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F109B" w14:textId="151B366E" w:rsidR="00451C06" w:rsidRPr="00336915" w:rsidRDefault="00451C06" w:rsidP="00451C06">
      <w:pPr>
        <w:pStyle w:val="Nzev"/>
        <w:rPr>
          <w:sz w:val="24"/>
          <w:szCs w:val="24"/>
        </w:rPr>
      </w:pPr>
      <w:bookmarkStart w:id="0" w:name="_Hlk193880501"/>
      <w:r w:rsidRPr="00336915">
        <w:rPr>
          <w:sz w:val="24"/>
          <w:szCs w:val="24"/>
        </w:rPr>
        <w:t xml:space="preserve">Příloha č. </w:t>
      </w:r>
      <w:r>
        <w:rPr>
          <w:sz w:val="24"/>
          <w:szCs w:val="24"/>
        </w:rPr>
        <w:t>4</w:t>
      </w:r>
      <w:r w:rsidR="000219C4">
        <w:rPr>
          <w:sz w:val="24"/>
          <w:szCs w:val="24"/>
        </w:rPr>
        <w:t>a</w:t>
      </w:r>
      <w:r w:rsidRPr="00336915">
        <w:rPr>
          <w:sz w:val="24"/>
          <w:szCs w:val="24"/>
        </w:rPr>
        <w:t xml:space="preserve"> zadávací dokumentace v</w:t>
      </w:r>
      <w:r>
        <w:rPr>
          <w:sz w:val="24"/>
          <w:szCs w:val="24"/>
        </w:rPr>
        <w:t> poptávkovém řízení</w:t>
      </w:r>
      <w:r w:rsidRPr="00336915">
        <w:rPr>
          <w:sz w:val="24"/>
          <w:szCs w:val="24"/>
        </w:rPr>
        <w:t xml:space="preserve"> </w:t>
      </w:r>
    </w:p>
    <w:p w14:paraId="7A5D0A95" w14:textId="77777777" w:rsidR="00451C06" w:rsidRPr="000E042B" w:rsidRDefault="00451C06" w:rsidP="00451C06">
      <w:pPr>
        <w:jc w:val="center"/>
        <w:rPr>
          <w:rFonts w:cs="Arial"/>
          <w:b/>
          <w:sz w:val="24"/>
        </w:rPr>
      </w:pPr>
      <w:r>
        <w:rPr>
          <w:rFonts w:cs="Arial"/>
          <w:b/>
          <w:sz w:val="24"/>
        </w:rPr>
        <w:t>„</w:t>
      </w:r>
      <w:r w:rsidRPr="00DE2802">
        <w:rPr>
          <w:rFonts w:cs="Arial"/>
          <w:b/>
          <w:sz w:val="24"/>
        </w:rPr>
        <w:t>NÁKUP ÚSTŘEDNY VOIP</w:t>
      </w:r>
      <w:r>
        <w:rPr>
          <w:rFonts w:cs="Arial"/>
          <w:b/>
          <w:sz w:val="24"/>
        </w:rPr>
        <w:t>“</w:t>
      </w:r>
    </w:p>
    <w:p w14:paraId="5E6BF521" w14:textId="137A0456" w:rsidR="00451C06" w:rsidRPr="008860EE" w:rsidRDefault="00451C06" w:rsidP="00451C06">
      <w:pPr>
        <w:jc w:val="right"/>
      </w:pPr>
      <w:r w:rsidRPr="008860EE">
        <w:t>Číslo smlouvy Kupujícího</w:t>
      </w:r>
      <w:r w:rsidR="00571876">
        <w:t>:</w:t>
      </w:r>
      <w:r w:rsidRPr="008860EE">
        <w:t xml:space="preserve"> </w:t>
      </w:r>
      <w:r w:rsidR="00571876" w:rsidRPr="00D9168C">
        <w:t>2025_2_0</w:t>
      </w:r>
      <w:r w:rsidR="00D9168C" w:rsidRPr="00D9168C">
        <w:t>68</w:t>
      </w:r>
    </w:p>
    <w:p w14:paraId="6EA7EEB1" w14:textId="01117A3B" w:rsidR="00451C06" w:rsidRPr="008860EE" w:rsidRDefault="00451C06" w:rsidP="00451C06">
      <w:pPr>
        <w:jc w:val="right"/>
      </w:pPr>
      <w:r w:rsidRPr="008860EE">
        <w:t>Číslo smlouvy Prodávajícího</w:t>
      </w:r>
      <w:r w:rsidR="00571876">
        <w:t>:</w:t>
      </w:r>
      <w:r w:rsidRPr="008860EE">
        <w:t>………</w:t>
      </w:r>
      <w:r w:rsidR="00F561C0">
        <w:t>…..</w:t>
      </w:r>
    </w:p>
    <w:bookmarkEnd w:id="0"/>
    <w:p w14:paraId="4A312504" w14:textId="0B3D8331" w:rsidR="00CE0A34" w:rsidRDefault="00CE0A34" w:rsidP="00E80814">
      <w:pPr>
        <w:pStyle w:val="Nzev"/>
        <w:spacing w:before="0" w:after="120"/>
        <w:jc w:val="both"/>
        <w:rPr>
          <w:sz w:val="24"/>
          <w:szCs w:val="24"/>
        </w:rPr>
      </w:pPr>
    </w:p>
    <w:p w14:paraId="5A65E02B" w14:textId="0F342BF7" w:rsidR="007963B9" w:rsidRPr="00AD559F" w:rsidRDefault="0078378F" w:rsidP="004F1C85">
      <w:pPr>
        <w:pStyle w:val="Nadpis1"/>
        <w:numPr>
          <w:ilvl w:val="0"/>
          <w:numId w:val="0"/>
        </w:numPr>
        <w:tabs>
          <w:tab w:val="clear" w:pos="4065"/>
        </w:tabs>
        <w:rPr>
          <w:sz w:val="32"/>
          <w:szCs w:val="32"/>
        </w:rPr>
      </w:pPr>
      <w:r w:rsidRPr="00A507AC">
        <w:rPr>
          <w:sz w:val="32"/>
          <w:szCs w:val="32"/>
        </w:rPr>
        <w:t>KUPNÍ SMLOUVA</w:t>
      </w:r>
    </w:p>
    <w:p w14:paraId="1155CA09" w14:textId="7217BCE7" w:rsidR="00CE0A34" w:rsidRDefault="007849A0">
      <w:pPr>
        <w:jc w:val="center"/>
      </w:pPr>
      <w:r w:rsidRPr="007849A0">
        <w:t xml:space="preserve">uzavřená dle </w:t>
      </w:r>
      <w:proofErr w:type="spellStart"/>
      <w:r w:rsidRPr="007849A0">
        <w:t>ust</w:t>
      </w:r>
      <w:proofErr w:type="spellEnd"/>
      <w:r w:rsidR="00E85211">
        <w:t>.</w:t>
      </w:r>
      <w:r w:rsidRPr="007849A0">
        <w:t xml:space="preserve"> § 2079 a násl. zákona č. 89/2012 Sb., občanského zákoníku (dále jen „Občanský zákoník“)</w:t>
      </w:r>
      <w:r>
        <w:t xml:space="preserve">, </w:t>
      </w:r>
      <w:proofErr w:type="gramStart"/>
      <w:r w:rsidR="00CE0A34" w:rsidRPr="00ED12FD">
        <w:t>mezi</w:t>
      </w:r>
      <w:proofErr w:type="gramEnd"/>
      <w:r w:rsidR="006D2ACD">
        <w:t>:</w:t>
      </w:r>
    </w:p>
    <w:p w14:paraId="23346AC7" w14:textId="77777777" w:rsidR="00CE0A34" w:rsidRDefault="00CE0A34" w:rsidP="00CE0A34"/>
    <w:p w14:paraId="2CF10DEA" w14:textId="72BCB490" w:rsidR="00CE0A34" w:rsidRPr="00ED12FD" w:rsidRDefault="00FE0B73" w:rsidP="00CE0A34">
      <w:r>
        <w:rPr>
          <w:b/>
          <w:bCs/>
        </w:rPr>
        <w:t>Liberecká IS, a.s.</w:t>
      </w:r>
    </w:p>
    <w:p w14:paraId="36AF97A2" w14:textId="6CE88B2B" w:rsidR="00CE0A34" w:rsidRPr="006754BA" w:rsidRDefault="00CE0A34" w:rsidP="00CE0A34">
      <w:pPr>
        <w:rPr>
          <w:color w:val="000000"/>
        </w:rPr>
      </w:pPr>
      <w:r w:rsidRPr="006754BA">
        <w:t xml:space="preserve">se sídlem: </w:t>
      </w:r>
      <w:r>
        <w:tab/>
      </w:r>
      <w:r>
        <w:tab/>
      </w:r>
      <w:r w:rsidR="00FE0B73" w:rsidRPr="00F2438A">
        <w:t>Mrštíkova 850/3, Liberec III-Jeřáb, 460 07 Liberec</w:t>
      </w:r>
    </w:p>
    <w:p w14:paraId="09590296" w14:textId="216E31C4" w:rsidR="00CE0A34" w:rsidRPr="00ED12FD" w:rsidRDefault="00CE0A34" w:rsidP="00CE0A34">
      <w:r w:rsidRPr="00ED12FD">
        <w:t>IČO</w:t>
      </w:r>
      <w:r>
        <w:t xml:space="preserve"> / DIČ</w:t>
      </w:r>
      <w:r w:rsidRPr="00ED12FD">
        <w:t xml:space="preserve">: </w:t>
      </w:r>
      <w:r>
        <w:tab/>
      </w:r>
      <w:r>
        <w:tab/>
      </w:r>
      <w:r w:rsidR="00FE0B73" w:rsidRPr="00F2438A">
        <w:t>25450131 / CZ25450131</w:t>
      </w:r>
    </w:p>
    <w:p w14:paraId="57F0EBAD" w14:textId="67A5C298" w:rsidR="00D9006F" w:rsidRDefault="00E85211" w:rsidP="00D9006F">
      <w:bookmarkStart w:id="1" w:name="_Hlk193899793"/>
      <w:r>
        <w:t>z</w:t>
      </w:r>
      <w:r w:rsidR="00D9006F" w:rsidRPr="00D8473E">
        <w:t>apsána v obchodním rejstříku u Krajského soudu v</w:t>
      </w:r>
      <w:r w:rsidR="00FE0B73">
        <w:t> Ústí nad Labem</w:t>
      </w:r>
      <w:r w:rsidR="00D9006F" w:rsidRPr="00D8473E">
        <w:t>,</w:t>
      </w:r>
      <w:r w:rsidR="00D9006F">
        <w:t xml:space="preserve"> </w:t>
      </w:r>
      <w:proofErr w:type="spellStart"/>
      <w:r w:rsidR="00D9006F">
        <w:t>sp</w:t>
      </w:r>
      <w:proofErr w:type="spellEnd"/>
      <w:r w:rsidR="00D9006F">
        <w:t xml:space="preserve">. zn. B </w:t>
      </w:r>
      <w:r w:rsidR="00D9006F" w:rsidRPr="00D8473E">
        <w:t>14</w:t>
      </w:r>
      <w:r w:rsidR="00FE0B73">
        <w:t>29</w:t>
      </w:r>
      <w:bookmarkEnd w:id="1"/>
    </w:p>
    <w:p w14:paraId="6DDB015F" w14:textId="362BF439" w:rsidR="00722BDB" w:rsidRDefault="00722BDB" w:rsidP="00CE0A34">
      <w:pPr>
        <w:rPr>
          <w:color w:val="000000"/>
        </w:rPr>
      </w:pPr>
      <w:r>
        <w:t>ID datové schránky:</w:t>
      </w:r>
      <w:r>
        <w:tab/>
      </w:r>
      <w:bookmarkStart w:id="2" w:name="_Hlk193881138"/>
      <w:r w:rsidR="00FE0B73" w:rsidRPr="00F2438A">
        <w:t>fh2ex77</w:t>
      </w:r>
      <w:bookmarkEnd w:id="2"/>
    </w:p>
    <w:p w14:paraId="09651269" w14:textId="0BE29327" w:rsidR="00D9006F" w:rsidRDefault="00D9006F" w:rsidP="00D9006F">
      <w:r w:rsidRPr="0062103D">
        <w:t>zastoupený:</w:t>
      </w:r>
      <w:r w:rsidRPr="0062103D">
        <w:tab/>
      </w:r>
      <w:r w:rsidRPr="0062103D">
        <w:tab/>
      </w:r>
      <w:r w:rsidR="00FE0B73">
        <w:t>Ing. Jaroslav Bureš, MBA, předseda představenstva</w:t>
      </w:r>
    </w:p>
    <w:p w14:paraId="03E91D88" w14:textId="211EA8D3" w:rsidR="00FE0B73" w:rsidRDefault="00FE0B73" w:rsidP="00D9006F">
      <w:r w:rsidRPr="004D1FA6">
        <w:rPr>
          <w:bCs/>
        </w:rPr>
        <w:t xml:space="preserve">bankovní spojení: </w:t>
      </w:r>
      <w:r w:rsidRPr="004D1FA6">
        <w:rPr>
          <w:bCs/>
        </w:rPr>
        <w:tab/>
      </w:r>
      <w:r>
        <w:rPr>
          <w:bCs/>
        </w:rPr>
        <w:t xml:space="preserve">Československá obchodní </w:t>
      </w:r>
      <w:r w:rsidRPr="004D1FA6">
        <w:rPr>
          <w:bCs/>
        </w:rPr>
        <w:t xml:space="preserve">banka, a.s., č. </w:t>
      </w:r>
      <w:proofErr w:type="spellStart"/>
      <w:r w:rsidRPr="004D1FA6">
        <w:rPr>
          <w:bCs/>
        </w:rPr>
        <w:t>ú.</w:t>
      </w:r>
      <w:proofErr w:type="spellEnd"/>
      <w:r w:rsidRPr="004D1FA6">
        <w:rPr>
          <w:bCs/>
        </w:rPr>
        <w:t xml:space="preserve">: </w:t>
      </w:r>
      <w:r w:rsidRPr="00336E4F">
        <w:t>267710810 / 0300</w:t>
      </w:r>
    </w:p>
    <w:p w14:paraId="57AB6726" w14:textId="1DE7EA58" w:rsidR="00CE0A34" w:rsidRPr="00ED12FD" w:rsidRDefault="00CE0A34" w:rsidP="00CE0A34">
      <w:r w:rsidRPr="00ED12FD">
        <w:t>(dále jen jako „</w:t>
      </w:r>
      <w:r w:rsidR="007849A0">
        <w:t>Kupující</w:t>
      </w:r>
      <w:r w:rsidRPr="00ED12FD">
        <w:t>“)</w:t>
      </w:r>
    </w:p>
    <w:p w14:paraId="65A0FF55" w14:textId="77777777" w:rsidR="00CE0A34" w:rsidRDefault="00CE0A34" w:rsidP="00CE0A34"/>
    <w:p w14:paraId="6C705A9C" w14:textId="77777777" w:rsidR="00CE0A34" w:rsidRDefault="00CE0A34" w:rsidP="00CE0A34">
      <w:r>
        <w:t>a</w:t>
      </w:r>
    </w:p>
    <w:p w14:paraId="2D5100BE" w14:textId="77777777" w:rsidR="00CE0A34" w:rsidRPr="00ED12FD" w:rsidRDefault="00CE0A34" w:rsidP="00CE0A34"/>
    <w:p w14:paraId="17964C6C" w14:textId="77777777" w:rsidR="00CE0A34" w:rsidRPr="007950C4" w:rsidRDefault="00CE0A34" w:rsidP="00CE0A34">
      <w:pPr>
        <w:rPr>
          <w:b/>
          <w:bCs/>
        </w:rPr>
      </w:pPr>
      <w:r w:rsidRPr="00722BDB">
        <w:rPr>
          <w:b/>
          <w:bCs/>
          <w:highlight w:val="yellow"/>
        </w:rPr>
        <w:t>[DOPLNÍ ÚČASTNÍK]</w:t>
      </w:r>
    </w:p>
    <w:p w14:paraId="7BFE8513" w14:textId="77777777" w:rsidR="00CE0A34" w:rsidRDefault="00CE0A34" w:rsidP="00CE0A34">
      <w:r w:rsidRPr="006754BA">
        <w:t xml:space="preserve">se sídlem: </w:t>
      </w:r>
      <w:r>
        <w:tab/>
      </w:r>
      <w:r>
        <w:tab/>
      </w:r>
      <w:r w:rsidRPr="00722BDB">
        <w:rPr>
          <w:highlight w:val="yellow"/>
        </w:rPr>
        <w:t>[DOPLNÍ ÚČASTNÍK]</w:t>
      </w:r>
    </w:p>
    <w:p w14:paraId="495D908E" w14:textId="77777777" w:rsidR="00CE0A34" w:rsidRPr="00ED12FD" w:rsidRDefault="00CE0A34" w:rsidP="00CE0A34">
      <w:r w:rsidRPr="00ED12FD">
        <w:t>IČO</w:t>
      </w:r>
      <w:r>
        <w:t xml:space="preserve"> / DIČ</w:t>
      </w:r>
      <w:r w:rsidRPr="00ED12FD">
        <w:t xml:space="preserve">: </w:t>
      </w:r>
      <w:r>
        <w:tab/>
      </w:r>
      <w:r>
        <w:tab/>
      </w:r>
      <w:r w:rsidRPr="00722BDB">
        <w:rPr>
          <w:highlight w:val="yellow"/>
        </w:rPr>
        <w:t>[DOPLNÍ ÚČASTNÍK]</w:t>
      </w:r>
    </w:p>
    <w:p w14:paraId="1A7C2768" w14:textId="3FEA5FC3" w:rsidR="00AD559F" w:rsidRDefault="00AD559F" w:rsidP="00722BDB">
      <w:r>
        <w:t xml:space="preserve">zapsána v </w:t>
      </w:r>
      <w:r w:rsidRPr="00722BDB">
        <w:rPr>
          <w:highlight w:val="yellow"/>
        </w:rPr>
        <w:t>[DOPLNÍ ÚČASTNÍK]</w:t>
      </w:r>
    </w:p>
    <w:p w14:paraId="58B00E3F" w14:textId="65697A0D" w:rsidR="00722BDB" w:rsidRDefault="00722BDB" w:rsidP="00722BDB">
      <w:pPr>
        <w:rPr>
          <w:color w:val="000000"/>
        </w:rPr>
      </w:pPr>
      <w:r>
        <w:t>ID datové schránky:</w:t>
      </w:r>
      <w:r>
        <w:tab/>
      </w:r>
      <w:r w:rsidRPr="00722BDB">
        <w:rPr>
          <w:highlight w:val="yellow"/>
        </w:rPr>
        <w:t>[DOPLNÍ ÚČASTNÍK]</w:t>
      </w:r>
    </w:p>
    <w:p w14:paraId="093C7BC2" w14:textId="68C63A45" w:rsidR="007849A0" w:rsidRDefault="007849A0" w:rsidP="00CE0A34">
      <w:pPr>
        <w:rPr>
          <w:color w:val="000000"/>
        </w:rPr>
      </w:pPr>
      <w:r>
        <w:rPr>
          <w:color w:val="000000"/>
        </w:rPr>
        <w:t>zastoupený:</w:t>
      </w:r>
      <w:r>
        <w:rPr>
          <w:color w:val="000000"/>
        </w:rPr>
        <w:tab/>
      </w:r>
      <w:r>
        <w:tab/>
      </w:r>
      <w:r w:rsidRPr="00722BDB">
        <w:rPr>
          <w:highlight w:val="yellow"/>
        </w:rPr>
        <w:t>[DOPLNÍ ÚČASTNÍK]</w:t>
      </w:r>
    </w:p>
    <w:p w14:paraId="257F6656" w14:textId="3DABF756" w:rsidR="00CE0A34" w:rsidRDefault="00CE0A34" w:rsidP="00CE0A34">
      <w:r w:rsidRPr="00ED12FD">
        <w:rPr>
          <w:color w:val="000000"/>
        </w:rPr>
        <w:t xml:space="preserve">bankovní spojení: </w:t>
      </w:r>
      <w:r>
        <w:rPr>
          <w:color w:val="000000"/>
        </w:rPr>
        <w:tab/>
      </w:r>
      <w:r w:rsidRPr="00722BDB">
        <w:rPr>
          <w:highlight w:val="yellow"/>
        </w:rPr>
        <w:t>[DOPLNÍ ÚČASTNÍK]</w:t>
      </w:r>
    </w:p>
    <w:p w14:paraId="53003CB8" w14:textId="0F5F03B3" w:rsidR="00CE0A34" w:rsidRDefault="00CE0A34" w:rsidP="00CE0A34">
      <w:r w:rsidRPr="00ED12FD">
        <w:t>(dále jen jako „</w:t>
      </w:r>
      <w:r w:rsidR="007849A0">
        <w:t>Prodávající</w:t>
      </w:r>
      <w:r w:rsidRPr="00ED12FD">
        <w:t>“)</w:t>
      </w:r>
    </w:p>
    <w:p w14:paraId="4B264113" w14:textId="77777777" w:rsidR="00CE0A34" w:rsidRPr="00722BDB" w:rsidRDefault="00CE0A34" w:rsidP="00722BDB"/>
    <w:p w14:paraId="7E6B50E8" w14:textId="0C35C88D" w:rsidR="00722BDB" w:rsidRDefault="007849A0" w:rsidP="00722BDB">
      <w:r>
        <w:t xml:space="preserve">Kupující </w:t>
      </w:r>
      <w:r w:rsidR="00722BDB" w:rsidRPr="00722BDB">
        <w:t xml:space="preserve">a </w:t>
      </w:r>
      <w:r>
        <w:t xml:space="preserve">Prodávající </w:t>
      </w:r>
      <w:r w:rsidRPr="007849A0">
        <w:t>společně dále též jen jako „Smluvní strany“ a jednotlivě jako „Smluvní strana“</w:t>
      </w:r>
      <w:r w:rsidR="00F561C0">
        <w:t>.</w:t>
      </w:r>
    </w:p>
    <w:p w14:paraId="065B8CBD" w14:textId="77777777" w:rsidR="00F561C0" w:rsidRDefault="00F561C0" w:rsidP="00722BDB"/>
    <w:p w14:paraId="13AB938E" w14:textId="7AC21DCD" w:rsidR="009931A7" w:rsidRPr="00F561C0" w:rsidRDefault="009931A7" w:rsidP="00E80814">
      <w:pPr>
        <w:jc w:val="center"/>
        <w:rPr>
          <w:b/>
        </w:rPr>
      </w:pPr>
      <w:r w:rsidRPr="00F561C0">
        <w:rPr>
          <w:b/>
        </w:rPr>
        <w:t>PREAMBULE</w:t>
      </w:r>
    </w:p>
    <w:p w14:paraId="03FE4952" w14:textId="40E766AD" w:rsidR="009931A7" w:rsidRPr="00722BDB" w:rsidRDefault="008442BC" w:rsidP="00722BDB">
      <w:r>
        <w:t>T</w:t>
      </w:r>
      <w:r w:rsidR="009931A7" w:rsidRPr="009931A7">
        <w:t>ato smlouva byla uzavřena na základě výsledku poptávkového řízení „Nákup ústředny VOIP“ (dále jen „Poptávkové řízení“).</w:t>
      </w:r>
    </w:p>
    <w:p w14:paraId="0A1F7D92" w14:textId="77777777" w:rsidR="00D9006F" w:rsidRDefault="00D9006F" w:rsidP="00722BDB"/>
    <w:p w14:paraId="4CA8F05E" w14:textId="59C21E00" w:rsidR="00AD559F" w:rsidRPr="008442BC" w:rsidRDefault="008442BC" w:rsidP="00E80814">
      <w:pPr>
        <w:pStyle w:val="Nadpis1"/>
        <w:ind w:left="357" w:hanging="357"/>
      </w:pPr>
      <w:r>
        <w:t>ÚVODNÍ USTANOVENÍ</w:t>
      </w:r>
    </w:p>
    <w:p w14:paraId="607E316C" w14:textId="77777777" w:rsidR="009931A7" w:rsidRPr="007A32C3" w:rsidRDefault="009931A7" w:rsidP="009931A7">
      <w:pPr>
        <w:pStyle w:val="Odstavecseseznamem"/>
        <w:numPr>
          <w:ilvl w:val="1"/>
          <w:numId w:val="1"/>
        </w:numPr>
        <w:ind w:left="567" w:hanging="567"/>
      </w:pPr>
      <w:r w:rsidRPr="007A32C3">
        <w:t xml:space="preserve">Prodávající prohlašuje, že je oprávněn nakládat s dále specifikovaným předmětem koupě (dále jen „Předmět koupě“). </w:t>
      </w:r>
    </w:p>
    <w:p w14:paraId="2B260BE6" w14:textId="69EBC2E4" w:rsidR="00CF2124" w:rsidRPr="00CF2124" w:rsidRDefault="009931A7" w:rsidP="00F561C0">
      <w:pPr>
        <w:pStyle w:val="Odstavecseseznamem"/>
        <w:numPr>
          <w:ilvl w:val="1"/>
          <w:numId w:val="1"/>
        </w:numPr>
        <w:ind w:left="567" w:hanging="567"/>
      </w:pPr>
      <w:r w:rsidRPr="007A32C3">
        <w:lastRenderedPageBreak/>
        <w:t>Prodávající se zavazuje, že Kupujícímu odevzdá Předmět koupě včas a v řádné kvalitě spolu s veškerými doklady, které se k němu vztahují</w:t>
      </w:r>
      <w:r>
        <w:t>,</w:t>
      </w:r>
      <w:r w:rsidRPr="007A32C3">
        <w:t xml:space="preserve"> a převede na Kupujícího vlastnické právo k němu. </w:t>
      </w:r>
      <w:r w:rsidRPr="00B77710">
        <w:t xml:space="preserve">Předání Předmětu koupě bude </w:t>
      </w:r>
      <w:r w:rsidRPr="00CB0649">
        <w:t xml:space="preserve">provedeno </w:t>
      </w:r>
      <w:r w:rsidRPr="008D32AA">
        <w:t>do 60 dnů</w:t>
      </w:r>
      <w:r w:rsidRPr="00CB0649">
        <w:t xml:space="preserve"> od nabytí účinnosti</w:t>
      </w:r>
      <w:r>
        <w:t xml:space="preserve"> této Smlouvy </w:t>
      </w:r>
      <w:r w:rsidR="00CF2124">
        <w:t xml:space="preserve">a dále </w:t>
      </w:r>
      <w:r w:rsidR="008442BC">
        <w:t xml:space="preserve">bude </w:t>
      </w:r>
      <w:r w:rsidR="00CF2124" w:rsidRPr="00CF2124">
        <w:t>poskytova</w:t>
      </w:r>
      <w:r w:rsidR="00CF2124">
        <w:t xml:space="preserve">t </w:t>
      </w:r>
      <w:r w:rsidR="00CF2124" w:rsidRPr="00CF2124">
        <w:t>podporu a servis Předmětu koupě.</w:t>
      </w:r>
    </w:p>
    <w:p w14:paraId="643AEBBA" w14:textId="6F39B7A1" w:rsidR="009931A7" w:rsidRPr="00B77710" w:rsidRDefault="009931A7" w:rsidP="00E80814">
      <w:pPr>
        <w:pStyle w:val="Odstavecseseznamem"/>
        <w:ind w:left="567"/>
      </w:pPr>
    </w:p>
    <w:p w14:paraId="43722333" w14:textId="3A47A1BB" w:rsidR="009931A7" w:rsidRPr="007A32C3" w:rsidRDefault="009931A7" w:rsidP="009931A7">
      <w:pPr>
        <w:pStyle w:val="Odstavecseseznamem"/>
        <w:numPr>
          <w:ilvl w:val="1"/>
          <w:numId w:val="1"/>
        </w:numPr>
        <w:ind w:left="567" w:hanging="567"/>
      </w:pPr>
      <w:r w:rsidRPr="007A32C3">
        <w:t>Kupující se zavazuje včas a řádně dodaný Předmět koupě převzít a zaplatit za něj kupní cenu dále Smluvními stranami sjednanou</w:t>
      </w:r>
      <w:r>
        <w:t xml:space="preserve"> a dále řádně platit sjednanou cenu za poskytovanou podporu a servis Předmětu koupě.</w:t>
      </w:r>
    </w:p>
    <w:p w14:paraId="1CCE1E0A" w14:textId="77777777" w:rsidR="00853A94" w:rsidRPr="00AD559F" w:rsidRDefault="00853A94" w:rsidP="00AD559F"/>
    <w:p w14:paraId="5E8430A4" w14:textId="1918374A" w:rsidR="00FC737D" w:rsidRDefault="0002296C" w:rsidP="000E4C60">
      <w:pPr>
        <w:pStyle w:val="Nadpis1"/>
        <w:ind w:left="357" w:hanging="357"/>
      </w:pPr>
      <w:r w:rsidRPr="00FC737D">
        <w:t xml:space="preserve">PŘEDMĚT SMLOUVY </w:t>
      </w:r>
    </w:p>
    <w:p w14:paraId="7D539548" w14:textId="12C9CB42" w:rsidR="000E4C60" w:rsidRDefault="00FC737D" w:rsidP="00906CA7">
      <w:pPr>
        <w:pStyle w:val="Odstavecseseznamem"/>
        <w:numPr>
          <w:ilvl w:val="1"/>
          <w:numId w:val="1"/>
        </w:numPr>
        <w:ind w:left="567" w:hanging="567"/>
      </w:pPr>
      <w:r w:rsidRPr="00FC737D">
        <w:t xml:space="preserve">Předmět koupě tvoří </w:t>
      </w:r>
      <w:r w:rsidR="00546868">
        <w:t xml:space="preserve">IP komunikační systém pro jednotnou komunikaci pracující s otevřenými standardy přenosu hlasu a videa </w:t>
      </w:r>
      <w:r w:rsidR="00546868">
        <w:rPr>
          <w:rFonts w:cs="Arial"/>
        </w:rPr>
        <w:t xml:space="preserve">vč. </w:t>
      </w:r>
      <w:r w:rsidR="00353570">
        <w:rPr>
          <w:rFonts w:cs="Arial"/>
        </w:rPr>
        <w:t xml:space="preserve">příslušného HW a SW, </w:t>
      </w:r>
      <w:r w:rsidR="00546868">
        <w:rPr>
          <w:rFonts w:cs="Arial"/>
        </w:rPr>
        <w:t>implementace</w:t>
      </w:r>
      <w:r w:rsidR="00353570">
        <w:rPr>
          <w:rFonts w:cs="Arial"/>
        </w:rPr>
        <w:t>, školení a dalších náležitostí</w:t>
      </w:r>
      <w:r w:rsidRPr="00FC737D">
        <w:t xml:space="preserve"> dle technické specifikace uvedené v </w:t>
      </w:r>
      <w:r w:rsidR="00A04284">
        <w:t>p</w:t>
      </w:r>
      <w:r w:rsidRPr="00FC737D">
        <w:t>říloze č.</w:t>
      </w:r>
      <w:r w:rsidR="00A04284">
        <w:t> </w:t>
      </w:r>
      <w:r w:rsidRPr="00FC737D">
        <w:t xml:space="preserve">1 této Smlouvy. </w:t>
      </w:r>
    </w:p>
    <w:p w14:paraId="3D47C216" w14:textId="0C7DD091" w:rsidR="00E5797F" w:rsidRPr="00E67F89" w:rsidRDefault="00E5797F" w:rsidP="00E5797F">
      <w:pPr>
        <w:pStyle w:val="Odstavecseseznamem"/>
        <w:numPr>
          <w:ilvl w:val="1"/>
          <w:numId w:val="1"/>
        </w:numPr>
        <w:ind w:left="567" w:hanging="567"/>
        <w:rPr>
          <w:rFonts w:cs="Arial"/>
        </w:rPr>
      </w:pPr>
      <w:r w:rsidRPr="002D2416">
        <w:rPr>
          <w:rFonts w:cs="Arial"/>
        </w:rPr>
        <w:t xml:space="preserve">Prodávající se zavazuje dodat Předmět koupě nový a nepoužitý, vyrobený ne déle než </w:t>
      </w:r>
      <w:r w:rsidR="00752976" w:rsidRPr="002D2416">
        <w:rPr>
          <w:rFonts w:cs="Arial"/>
        </w:rPr>
        <w:t>24</w:t>
      </w:r>
      <w:r w:rsidRPr="002D2416">
        <w:rPr>
          <w:rFonts w:cs="Arial"/>
        </w:rPr>
        <w:t xml:space="preserve"> měsíců před datem dodání, prostý</w:t>
      </w:r>
      <w:r w:rsidRPr="00E67F89">
        <w:rPr>
          <w:rFonts w:cs="Arial"/>
        </w:rPr>
        <w:t xml:space="preserve"> faktických a právních vad a spolu s</w:t>
      </w:r>
      <w:r w:rsidR="00A04284" w:rsidRPr="00E67F89">
        <w:rPr>
          <w:rFonts w:cs="Arial"/>
        </w:rPr>
        <w:t> </w:t>
      </w:r>
      <w:r w:rsidRPr="00E67F89">
        <w:rPr>
          <w:rFonts w:cs="Arial"/>
        </w:rPr>
        <w:t>Předmětem koupě předat doklady k</w:t>
      </w:r>
      <w:r w:rsidR="00A06F32" w:rsidRPr="00E67F89">
        <w:rPr>
          <w:rFonts w:cs="Arial"/>
        </w:rPr>
        <w:t xml:space="preserve"> Předmětu koupě </w:t>
      </w:r>
      <w:r w:rsidRPr="00E67F89">
        <w:rPr>
          <w:rFonts w:cs="Arial"/>
        </w:rPr>
        <w:t xml:space="preserve">ve smyslu ustanovení § 2094 občanského zákoníku a současně doklady dle bodu </w:t>
      </w:r>
      <w:proofErr w:type="gramStart"/>
      <w:r w:rsidR="00996333">
        <w:rPr>
          <w:rFonts w:cs="Arial"/>
        </w:rPr>
        <w:t>2.4</w:t>
      </w:r>
      <w:r w:rsidR="001E7F96">
        <w:rPr>
          <w:rFonts w:cs="Arial"/>
        </w:rPr>
        <w:t>.</w:t>
      </w:r>
      <w:r w:rsidRPr="00E67F89">
        <w:rPr>
          <w:rFonts w:cs="Arial"/>
        </w:rPr>
        <w:t xml:space="preserve"> této</w:t>
      </w:r>
      <w:proofErr w:type="gramEnd"/>
      <w:r w:rsidRPr="00E67F89">
        <w:rPr>
          <w:rFonts w:cs="Arial"/>
        </w:rPr>
        <w:t xml:space="preserve"> </w:t>
      </w:r>
      <w:r w:rsidR="00DE67AB" w:rsidRPr="00E67F89">
        <w:rPr>
          <w:rFonts w:cs="Arial"/>
        </w:rPr>
        <w:t>S</w:t>
      </w:r>
      <w:r w:rsidRPr="00E67F89">
        <w:rPr>
          <w:rFonts w:cs="Arial"/>
        </w:rPr>
        <w:t>mlouvy, jež jsou nutné k převzetí a k užívání Předmětu koupě.</w:t>
      </w:r>
    </w:p>
    <w:p w14:paraId="2475DCFE" w14:textId="46DB7ADD" w:rsidR="00A04284" w:rsidRDefault="00A04284" w:rsidP="00B1388A">
      <w:pPr>
        <w:pStyle w:val="Odstavecseseznamem"/>
        <w:numPr>
          <w:ilvl w:val="1"/>
          <w:numId w:val="1"/>
        </w:numPr>
        <w:ind w:left="567" w:hanging="567"/>
      </w:pPr>
      <w:r>
        <w:t xml:space="preserve">Předmět koupě bude zahrnovat </w:t>
      </w:r>
      <w:r w:rsidRPr="001046F1">
        <w:rPr>
          <w:rFonts w:cs="Arial"/>
        </w:rPr>
        <w:t>všechny potřebné licence</w:t>
      </w:r>
      <w:r w:rsidR="00BF3199">
        <w:rPr>
          <w:rFonts w:cs="Arial"/>
        </w:rPr>
        <w:t xml:space="preserve"> a všechny</w:t>
      </w:r>
      <w:r w:rsidRPr="001046F1">
        <w:rPr>
          <w:rFonts w:cs="Arial"/>
        </w:rPr>
        <w:t xml:space="preserve"> komponent</w:t>
      </w:r>
      <w:r w:rsidR="00BF3199">
        <w:rPr>
          <w:rFonts w:cs="Arial"/>
        </w:rPr>
        <w:t>y</w:t>
      </w:r>
      <w:r w:rsidRPr="001046F1">
        <w:rPr>
          <w:rFonts w:cs="Arial"/>
        </w:rPr>
        <w:t xml:space="preserve"> nezbytn</w:t>
      </w:r>
      <w:r w:rsidR="00BF3199">
        <w:rPr>
          <w:rFonts w:cs="Arial"/>
        </w:rPr>
        <w:t>é</w:t>
      </w:r>
      <w:r w:rsidRPr="001046F1">
        <w:rPr>
          <w:rFonts w:cs="Arial"/>
        </w:rPr>
        <w:t xml:space="preserve"> pro plně funkční provoz </w:t>
      </w:r>
      <w:r w:rsidR="0075207A">
        <w:rPr>
          <w:rFonts w:cs="Arial"/>
        </w:rPr>
        <w:t>Předmětu koupě</w:t>
      </w:r>
      <w:r>
        <w:rPr>
          <w:rFonts w:cs="Arial"/>
        </w:rPr>
        <w:t>.</w:t>
      </w:r>
    </w:p>
    <w:p w14:paraId="49ED4C61" w14:textId="1AEF7BAF" w:rsidR="00A04284" w:rsidRPr="00416DE2" w:rsidRDefault="00A04284" w:rsidP="00B1388A">
      <w:pPr>
        <w:pStyle w:val="Odstavecseseznamem"/>
        <w:numPr>
          <w:ilvl w:val="1"/>
          <w:numId w:val="1"/>
        </w:numPr>
        <w:ind w:left="567" w:hanging="567"/>
      </w:pPr>
      <w:r w:rsidRPr="002D2416">
        <w:rPr>
          <w:rFonts w:cs="Arial"/>
        </w:rPr>
        <w:t xml:space="preserve">Prodávající nejpozději </w:t>
      </w:r>
      <w:r w:rsidR="00E67F89" w:rsidRPr="002D2416">
        <w:rPr>
          <w:rFonts w:cs="Arial"/>
        </w:rPr>
        <w:t xml:space="preserve">k datu zahájení testovacího provozu </w:t>
      </w:r>
      <w:r w:rsidRPr="002D2416">
        <w:rPr>
          <w:rFonts w:cs="Arial"/>
        </w:rPr>
        <w:t xml:space="preserve">zajistí předání přístupových údajů, </w:t>
      </w:r>
      <w:r w:rsidRPr="00416DE2">
        <w:rPr>
          <w:rFonts w:cs="Arial"/>
        </w:rPr>
        <w:t>bezpečnostních klíčů, technické dokumentace a dalších nezbytných informací Kupujícímu.</w:t>
      </w:r>
    </w:p>
    <w:p w14:paraId="39EFED7E" w14:textId="2E177FB3" w:rsidR="00A04284" w:rsidRPr="008D32AA" w:rsidRDefault="00A04284" w:rsidP="00B1388A">
      <w:pPr>
        <w:pStyle w:val="Odstavecseseznamem"/>
        <w:numPr>
          <w:ilvl w:val="1"/>
          <w:numId w:val="1"/>
        </w:numPr>
        <w:ind w:left="567" w:hanging="567"/>
      </w:pPr>
      <w:r w:rsidRPr="008D32AA">
        <w:rPr>
          <w:rFonts w:cs="Arial"/>
        </w:rPr>
        <w:t>Prodávající zajistí, že po ukončení záruční doby nebudou v Předmětu koupě zablokovány jakékoli funkcionality ani Předmět koupě jako celek.</w:t>
      </w:r>
    </w:p>
    <w:p w14:paraId="40B58217" w14:textId="52665755" w:rsidR="007F2B3B" w:rsidRDefault="00FC737D" w:rsidP="00B1388A">
      <w:pPr>
        <w:pStyle w:val="Odstavecseseznamem"/>
        <w:numPr>
          <w:ilvl w:val="1"/>
          <w:numId w:val="1"/>
        </w:numPr>
        <w:ind w:left="567" w:hanging="567"/>
      </w:pPr>
      <w:r w:rsidRPr="007A32C3">
        <w:t>Prodávající závazně prohlašuje, že Předmět koupě odpovídá požadavkům uvedeným v</w:t>
      </w:r>
      <w:r w:rsidR="00B1388A" w:rsidRPr="007A32C3">
        <w:t> </w:t>
      </w:r>
      <w:r w:rsidRPr="007A32C3">
        <w:t xml:space="preserve">zadávacích podmínkách </w:t>
      </w:r>
      <w:r w:rsidR="000E4C60" w:rsidRPr="007A32C3">
        <w:t>k</w:t>
      </w:r>
      <w:r w:rsidR="005359DA">
        <w:t> Poptávkovému řízení</w:t>
      </w:r>
      <w:r w:rsidR="000E4C60" w:rsidRPr="00FC737D">
        <w:t>.</w:t>
      </w:r>
    </w:p>
    <w:p w14:paraId="651402C4" w14:textId="3B313162" w:rsidR="00E5797F" w:rsidRDefault="00E5797F" w:rsidP="00B1388A">
      <w:pPr>
        <w:pStyle w:val="Odstavecseseznamem"/>
        <w:numPr>
          <w:ilvl w:val="1"/>
          <w:numId w:val="1"/>
        </w:numPr>
        <w:ind w:left="567" w:hanging="567"/>
        <w:rPr>
          <w:rFonts w:cs="Arial"/>
          <w:bCs/>
        </w:rPr>
      </w:pPr>
      <w:bookmarkStart w:id="3" w:name="_Hlk182993558"/>
      <w:r w:rsidRPr="007A32C3">
        <w:rPr>
          <w:rFonts w:cs="Arial"/>
          <w:bCs/>
        </w:rPr>
        <w:t>Prodávající dále prohlašuje</w:t>
      </w:r>
      <w:r w:rsidRPr="002D2416">
        <w:rPr>
          <w:rFonts w:cs="Arial"/>
          <w:bCs/>
        </w:rPr>
        <w:t>, že licence na Předmět koupě dle</w:t>
      </w:r>
      <w:r w:rsidRPr="007A32C3">
        <w:rPr>
          <w:rFonts w:cs="Arial"/>
          <w:bCs/>
        </w:rPr>
        <w:t xml:space="preserve"> této </w:t>
      </w:r>
      <w:r w:rsidR="00DE67AB" w:rsidRPr="007A32C3">
        <w:rPr>
          <w:rFonts w:cs="Arial"/>
          <w:bCs/>
        </w:rPr>
        <w:t>S</w:t>
      </w:r>
      <w:r w:rsidRPr="007A32C3">
        <w:rPr>
          <w:rFonts w:cs="Arial"/>
          <w:bCs/>
        </w:rPr>
        <w:t>mlouvy budou Kupujícímu poskytovány v souladu s příslušnými licenčními podmínkami stanovenými výrobcem</w:t>
      </w:r>
      <w:r w:rsidR="00E26238">
        <w:rPr>
          <w:rFonts w:cs="Arial"/>
          <w:bCs/>
        </w:rPr>
        <w:t xml:space="preserve"> a </w:t>
      </w:r>
      <w:r w:rsidR="00E26238" w:rsidRPr="00906CA7">
        <w:rPr>
          <w:rFonts w:cs="Arial"/>
          <w:bCs/>
        </w:rPr>
        <w:t>dodavatelem</w:t>
      </w:r>
      <w:r w:rsidRPr="00906CA7">
        <w:rPr>
          <w:rFonts w:cs="Arial"/>
          <w:bCs/>
        </w:rPr>
        <w:t xml:space="preserve"> zařízení</w:t>
      </w:r>
      <w:r w:rsidR="008447B3" w:rsidRPr="00906CA7">
        <w:rPr>
          <w:rFonts w:cs="Arial"/>
          <w:bCs/>
        </w:rPr>
        <w:t xml:space="preserve"> a jsou součástí </w:t>
      </w:r>
      <w:r w:rsidR="00757792">
        <w:rPr>
          <w:rFonts w:cs="Arial"/>
          <w:bCs/>
        </w:rPr>
        <w:t>P</w:t>
      </w:r>
      <w:r w:rsidR="008447B3" w:rsidRPr="00906CA7">
        <w:rPr>
          <w:rFonts w:cs="Arial"/>
          <w:bCs/>
        </w:rPr>
        <w:t>ředmětu koupě</w:t>
      </w:r>
      <w:r w:rsidR="00F46311" w:rsidRPr="00906CA7">
        <w:rPr>
          <w:rFonts w:cs="Arial"/>
          <w:bCs/>
        </w:rPr>
        <w:t>.</w:t>
      </w:r>
      <w:bookmarkEnd w:id="3"/>
    </w:p>
    <w:p w14:paraId="473697D8" w14:textId="391EC8B9" w:rsidR="005359DA" w:rsidRPr="007A32C3" w:rsidRDefault="005359DA" w:rsidP="005359DA">
      <w:pPr>
        <w:pStyle w:val="Odstavecseseznamem"/>
        <w:numPr>
          <w:ilvl w:val="1"/>
          <w:numId w:val="1"/>
        </w:numPr>
        <w:ind w:left="567" w:hanging="567"/>
      </w:pPr>
      <w:r>
        <w:t>Prodávající se dále zavazuje poskytovat Kupujícímu podporu a servis Předmětu ko</w:t>
      </w:r>
      <w:r w:rsidR="0094025F">
        <w:t>upě v rozsahu stanoveném touto S</w:t>
      </w:r>
      <w:bookmarkStart w:id="4" w:name="_GoBack"/>
      <w:bookmarkEnd w:id="4"/>
      <w:r>
        <w:t xml:space="preserve">mlouvou, zejména </w:t>
      </w:r>
      <w:r w:rsidRPr="00FC737D">
        <w:t xml:space="preserve">v </w:t>
      </w:r>
      <w:r>
        <w:t>p</w:t>
      </w:r>
      <w:r w:rsidRPr="00FC737D">
        <w:t>říloze č.</w:t>
      </w:r>
      <w:r>
        <w:t> </w:t>
      </w:r>
      <w:r w:rsidRPr="00FC737D">
        <w:t>1 této Smlouvy</w:t>
      </w:r>
      <w:r>
        <w:t xml:space="preserve">. </w:t>
      </w:r>
    </w:p>
    <w:p w14:paraId="62C590C1" w14:textId="77777777" w:rsidR="000E4C60" w:rsidRDefault="000E4C60" w:rsidP="000E4C60"/>
    <w:p w14:paraId="0FE07E6F" w14:textId="10A6485C" w:rsidR="000E4C60" w:rsidRDefault="000E4C60" w:rsidP="000E4C60">
      <w:pPr>
        <w:pStyle w:val="Nadpis1"/>
      </w:pPr>
      <w:r w:rsidRPr="00FC737D">
        <w:t xml:space="preserve">ZPŮSOB PLNĚNÍ </w:t>
      </w:r>
    </w:p>
    <w:p w14:paraId="718AA1D8" w14:textId="3DE09AB3" w:rsidR="00906CA7" w:rsidRPr="002D2416" w:rsidRDefault="003C3E1F" w:rsidP="0044442C">
      <w:pPr>
        <w:pStyle w:val="Odstavecseseznamem"/>
        <w:numPr>
          <w:ilvl w:val="1"/>
          <w:numId w:val="1"/>
        </w:numPr>
        <w:ind w:left="567" w:hanging="567"/>
        <w:rPr>
          <w:rFonts w:cs="Arial"/>
          <w:bCs/>
        </w:rPr>
      </w:pPr>
      <w:r w:rsidRPr="002D2416">
        <w:rPr>
          <w:rFonts w:cs="Arial"/>
          <w:bCs/>
        </w:rPr>
        <w:t xml:space="preserve">Kupující a </w:t>
      </w:r>
      <w:r w:rsidR="00906CA7" w:rsidRPr="002D2416">
        <w:rPr>
          <w:rFonts w:cs="Arial"/>
          <w:bCs/>
        </w:rPr>
        <w:t xml:space="preserve">Prodávající </w:t>
      </w:r>
      <w:r w:rsidRPr="002D2416">
        <w:rPr>
          <w:rFonts w:cs="Arial"/>
          <w:bCs/>
        </w:rPr>
        <w:t>uskuteční první jednání pracovní skupiny k plnění předmětu Smlouvy</w:t>
      </w:r>
      <w:r w:rsidR="00906CA7" w:rsidRPr="002D2416">
        <w:rPr>
          <w:rFonts w:cs="Arial"/>
          <w:bCs/>
        </w:rPr>
        <w:t xml:space="preserve"> nejpozději do </w:t>
      </w:r>
      <w:r w:rsidRPr="002D2416">
        <w:rPr>
          <w:rFonts w:cs="Arial"/>
          <w:bCs/>
        </w:rPr>
        <w:t>10</w:t>
      </w:r>
      <w:r w:rsidR="00FC2064" w:rsidRPr="002D2416">
        <w:rPr>
          <w:rFonts w:cs="Arial"/>
          <w:bCs/>
        </w:rPr>
        <w:t xml:space="preserve"> kalendářních</w:t>
      </w:r>
      <w:r w:rsidR="00906CA7" w:rsidRPr="002D2416">
        <w:rPr>
          <w:rFonts w:cs="Arial"/>
          <w:bCs/>
        </w:rPr>
        <w:t xml:space="preserve"> dnů od nabytí účinnosti této Smlouvy</w:t>
      </w:r>
      <w:r w:rsidRPr="002D2416">
        <w:rPr>
          <w:rFonts w:cs="Arial"/>
          <w:bCs/>
        </w:rPr>
        <w:t>.</w:t>
      </w:r>
      <w:r w:rsidR="00906CA7" w:rsidRPr="002D2416">
        <w:rPr>
          <w:rFonts w:cs="Arial"/>
          <w:bCs/>
        </w:rPr>
        <w:t xml:space="preserve"> </w:t>
      </w:r>
      <w:r w:rsidRPr="002D2416">
        <w:rPr>
          <w:rFonts w:cs="Arial"/>
          <w:bCs/>
        </w:rPr>
        <w:t xml:space="preserve">Jednání proběhne </w:t>
      </w:r>
      <w:r w:rsidR="00906CA7" w:rsidRPr="002D2416">
        <w:rPr>
          <w:rFonts w:cs="Arial"/>
          <w:bCs/>
        </w:rPr>
        <w:t xml:space="preserve">osobně v sídle Kupujícího </w:t>
      </w:r>
      <w:r w:rsidR="0011330A">
        <w:rPr>
          <w:rFonts w:cs="Arial"/>
          <w:bCs/>
        </w:rPr>
        <w:t xml:space="preserve">(pokud se smluvní strany nedohodnou jinak) </w:t>
      </w:r>
      <w:r w:rsidR="00906CA7" w:rsidRPr="002D2416">
        <w:rPr>
          <w:rFonts w:cs="Arial"/>
          <w:bCs/>
        </w:rPr>
        <w:t>za účasti realizačního týmu obou Smluvních stran. Na tomto jednání předloží Prodávající návrh harmonogramu implementace předmětu koupě (vč. testovacího režimu, školení a dalších součástí plnění) k revizi a odsouhlasení Kupujícím.</w:t>
      </w:r>
    </w:p>
    <w:p w14:paraId="10E192E2" w14:textId="041AA398" w:rsidR="0078179C" w:rsidRPr="0044442C" w:rsidRDefault="00FC2064" w:rsidP="0044442C">
      <w:pPr>
        <w:pStyle w:val="Odstavecseseznamem"/>
        <w:numPr>
          <w:ilvl w:val="1"/>
          <w:numId w:val="1"/>
        </w:numPr>
        <w:ind w:left="567" w:hanging="567"/>
        <w:rPr>
          <w:rFonts w:cs="Arial"/>
          <w:bCs/>
        </w:rPr>
      </w:pPr>
      <w:r w:rsidRPr="0044442C">
        <w:rPr>
          <w:rFonts w:cs="Arial"/>
          <w:bCs/>
        </w:rPr>
        <w:t xml:space="preserve">Prodávající je povinen </w:t>
      </w:r>
      <w:r w:rsidRPr="000A3E34">
        <w:rPr>
          <w:rFonts w:cs="Arial"/>
          <w:bCs/>
        </w:rPr>
        <w:t xml:space="preserve">nejpozději do </w:t>
      </w:r>
      <w:r w:rsidR="000A3E34" w:rsidRPr="00E80814">
        <w:rPr>
          <w:rFonts w:cs="Arial"/>
          <w:bCs/>
        </w:rPr>
        <w:t>2</w:t>
      </w:r>
      <w:r w:rsidRPr="000A3E34">
        <w:rPr>
          <w:rFonts w:cs="Arial"/>
          <w:bCs/>
        </w:rPr>
        <w:t>0 kalendářních dnů od</w:t>
      </w:r>
      <w:r w:rsidRPr="0044442C">
        <w:rPr>
          <w:rFonts w:cs="Arial"/>
          <w:bCs/>
        </w:rPr>
        <w:t xml:space="preserve"> nabytí účinnosti této Smlouvy</w:t>
      </w:r>
      <w:r w:rsidR="00250C58" w:rsidRPr="0044442C">
        <w:rPr>
          <w:rFonts w:cs="Arial"/>
          <w:bCs/>
        </w:rPr>
        <w:t xml:space="preserve"> (pokud nebude ve vzájemně odsouhlaseném harmonogramu stanoveno jinak) </w:t>
      </w:r>
      <w:r w:rsidR="0078179C" w:rsidRPr="0044442C">
        <w:rPr>
          <w:rFonts w:cs="Arial"/>
          <w:bCs/>
        </w:rPr>
        <w:t>zprac</w:t>
      </w:r>
      <w:r w:rsidRPr="0044442C">
        <w:rPr>
          <w:rFonts w:cs="Arial"/>
          <w:bCs/>
        </w:rPr>
        <w:t>ovat</w:t>
      </w:r>
      <w:r w:rsidR="0078179C" w:rsidRPr="0044442C">
        <w:rPr>
          <w:rFonts w:cs="Arial"/>
          <w:bCs/>
        </w:rPr>
        <w:t xml:space="preserve"> analýzu stávajícího stavu</w:t>
      </w:r>
      <w:r w:rsidR="001D5086">
        <w:rPr>
          <w:rFonts w:cs="Arial"/>
          <w:bCs/>
        </w:rPr>
        <w:t xml:space="preserve"> a </w:t>
      </w:r>
      <w:r w:rsidR="0078179C" w:rsidRPr="0044442C">
        <w:rPr>
          <w:rFonts w:cs="Arial"/>
          <w:bCs/>
        </w:rPr>
        <w:t xml:space="preserve">návrh </w:t>
      </w:r>
      <w:r w:rsidR="000A3E34">
        <w:rPr>
          <w:rFonts w:cs="Arial"/>
          <w:bCs/>
        </w:rPr>
        <w:t>postupu implementace</w:t>
      </w:r>
      <w:r w:rsidR="00250C58" w:rsidRPr="0044442C">
        <w:rPr>
          <w:rFonts w:cs="Arial"/>
          <w:bCs/>
        </w:rPr>
        <w:t>. A</w:t>
      </w:r>
      <w:r w:rsidR="0078179C" w:rsidRPr="0044442C">
        <w:rPr>
          <w:rFonts w:cs="Arial"/>
          <w:bCs/>
        </w:rPr>
        <w:t xml:space="preserve">kceptace této části plnění Smlouvy Kupujícím je nutnou podmínkou pro </w:t>
      </w:r>
      <w:r w:rsidR="00250C58" w:rsidRPr="0044442C">
        <w:rPr>
          <w:rFonts w:cs="Arial"/>
          <w:bCs/>
        </w:rPr>
        <w:t xml:space="preserve">zahájení plnění dle bodu </w:t>
      </w:r>
      <w:r w:rsidR="00B9162B">
        <w:rPr>
          <w:rFonts w:cs="Arial"/>
          <w:bCs/>
        </w:rPr>
        <w:t>3</w:t>
      </w:r>
      <w:r w:rsidR="00250C58" w:rsidRPr="0044442C">
        <w:rPr>
          <w:rFonts w:cs="Arial"/>
          <w:bCs/>
        </w:rPr>
        <w:t>.3</w:t>
      </w:r>
      <w:r w:rsidR="001E7F96">
        <w:rPr>
          <w:rFonts w:cs="Arial"/>
          <w:bCs/>
        </w:rPr>
        <w:t>.</w:t>
      </w:r>
      <w:r w:rsidR="0078179C" w:rsidRPr="0044442C">
        <w:rPr>
          <w:rFonts w:cs="Arial"/>
          <w:bCs/>
        </w:rPr>
        <w:t xml:space="preserve"> Smlouvy.</w:t>
      </w:r>
    </w:p>
    <w:p w14:paraId="4302AFC2" w14:textId="417ED67D" w:rsidR="00250C58" w:rsidRPr="0044442C" w:rsidRDefault="00250C58" w:rsidP="0044442C">
      <w:pPr>
        <w:pStyle w:val="Odstavecseseznamem"/>
        <w:numPr>
          <w:ilvl w:val="1"/>
          <w:numId w:val="1"/>
        </w:numPr>
        <w:ind w:left="567" w:hanging="567"/>
        <w:rPr>
          <w:rFonts w:cs="Arial"/>
          <w:bCs/>
        </w:rPr>
      </w:pPr>
      <w:r w:rsidRPr="0044442C">
        <w:rPr>
          <w:rFonts w:cs="Arial"/>
          <w:bCs/>
        </w:rPr>
        <w:t xml:space="preserve">Prodávající </w:t>
      </w:r>
      <w:r w:rsidR="006A769E" w:rsidRPr="0044442C">
        <w:rPr>
          <w:rFonts w:cs="Arial"/>
          <w:bCs/>
        </w:rPr>
        <w:t xml:space="preserve">je povinen dle podmínek dohodnutých v bodech </w:t>
      </w:r>
      <w:proofErr w:type="gramStart"/>
      <w:r w:rsidR="00B9162B">
        <w:rPr>
          <w:rFonts w:cs="Arial"/>
          <w:bCs/>
        </w:rPr>
        <w:t>3</w:t>
      </w:r>
      <w:r w:rsidR="006A769E" w:rsidRPr="0044442C">
        <w:rPr>
          <w:rFonts w:cs="Arial"/>
          <w:bCs/>
        </w:rPr>
        <w:t>.1</w:t>
      </w:r>
      <w:r w:rsidR="001E7F96">
        <w:rPr>
          <w:rFonts w:cs="Arial"/>
          <w:bCs/>
        </w:rPr>
        <w:t>.</w:t>
      </w:r>
      <w:r w:rsidR="006A769E" w:rsidRPr="0044442C">
        <w:rPr>
          <w:rFonts w:cs="Arial"/>
          <w:bCs/>
        </w:rPr>
        <w:t xml:space="preserve"> a </w:t>
      </w:r>
      <w:r w:rsidR="00B9162B">
        <w:rPr>
          <w:rFonts w:cs="Arial"/>
          <w:bCs/>
        </w:rPr>
        <w:t>3</w:t>
      </w:r>
      <w:r w:rsidR="006A769E" w:rsidRPr="0044442C">
        <w:rPr>
          <w:rFonts w:cs="Arial"/>
          <w:bCs/>
        </w:rPr>
        <w:t>.2</w:t>
      </w:r>
      <w:proofErr w:type="gramEnd"/>
      <w:r w:rsidR="001E7F96">
        <w:rPr>
          <w:rFonts w:cs="Arial"/>
          <w:bCs/>
        </w:rPr>
        <w:t>.</w:t>
      </w:r>
      <w:r w:rsidR="006A769E" w:rsidRPr="0044442C">
        <w:rPr>
          <w:rFonts w:cs="Arial"/>
          <w:bCs/>
        </w:rPr>
        <w:t xml:space="preserve"> Smlouvy </w:t>
      </w:r>
      <w:r w:rsidRPr="0044442C">
        <w:rPr>
          <w:rFonts w:cs="Arial"/>
          <w:bCs/>
        </w:rPr>
        <w:t>zajist</w:t>
      </w:r>
      <w:r w:rsidR="006A769E" w:rsidRPr="0044442C">
        <w:rPr>
          <w:rFonts w:cs="Arial"/>
          <w:bCs/>
        </w:rPr>
        <w:t>it instalaci a základní konfiguraci systému,</w:t>
      </w:r>
      <w:r w:rsidRPr="0044442C">
        <w:rPr>
          <w:rFonts w:cs="Arial"/>
          <w:bCs/>
        </w:rPr>
        <w:t xml:space="preserve"> </w:t>
      </w:r>
      <w:r w:rsidR="006A769E" w:rsidRPr="0044442C">
        <w:rPr>
          <w:rFonts w:cs="Arial"/>
          <w:bCs/>
        </w:rPr>
        <w:t xml:space="preserve">školení a </w:t>
      </w:r>
      <w:r w:rsidRPr="0044442C">
        <w:rPr>
          <w:rFonts w:cs="Arial"/>
          <w:bCs/>
        </w:rPr>
        <w:t xml:space="preserve">testovací </w:t>
      </w:r>
      <w:r w:rsidRPr="00416DE2">
        <w:rPr>
          <w:rFonts w:cs="Arial"/>
          <w:bCs/>
        </w:rPr>
        <w:t xml:space="preserve">provoz </w:t>
      </w:r>
      <w:r w:rsidRPr="008D32AA">
        <w:rPr>
          <w:rFonts w:cs="Arial"/>
          <w:bCs/>
        </w:rPr>
        <w:t>s předpokládanou dobou 1 měsíce</w:t>
      </w:r>
      <w:r w:rsidR="000D0BA0">
        <w:rPr>
          <w:rFonts w:cs="Arial"/>
          <w:bCs/>
        </w:rPr>
        <w:t xml:space="preserve"> (bude upřesněno v odsouhlaseném návrhu postupu implementace)</w:t>
      </w:r>
      <w:r w:rsidR="006A769E" w:rsidRPr="0044442C">
        <w:rPr>
          <w:rFonts w:cs="Arial"/>
          <w:bCs/>
        </w:rPr>
        <w:t xml:space="preserve">. </w:t>
      </w:r>
      <w:r w:rsidRPr="0044442C">
        <w:rPr>
          <w:rFonts w:cs="Arial"/>
          <w:bCs/>
        </w:rPr>
        <w:t xml:space="preserve">Před zahájeném testovacího provozu budou Kupujícímu předány podklady dle odst. </w:t>
      </w:r>
      <w:proofErr w:type="gramStart"/>
      <w:r w:rsidRPr="0044442C">
        <w:rPr>
          <w:rFonts w:cs="Arial"/>
          <w:bCs/>
        </w:rPr>
        <w:t>2.</w:t>
      </w:r>
      <w:r w:rsidR="001D5086">
        <w:rPr>
          <w:rFonts w:cs="Arial"/>
          <w:bCs/>
        </w:rPr>
        <w:t>4</w:t>
      </w:r>
      <w:r w:rsidRPr="0044442C">
        <w:rPr>
          <w:rFonts w:cs="Arial"/>
          <w:bCs/>
        </w:rPr>
        <w:t>. této</w:t>
      </w:r>
      <w:proofErr w:type="gramEnd"/>
      <w:r w:rsidRPr="0044442C">
        <w:rPr>
          <w:rFonts w:cs="Arial"/>
          <w:bCs/>
        </w:rPr>
        <w:t xml:space="preserve"> Smlouvy</w:t>
      </w:r>
      <w:r w:rsidR="0040544A" w:rsidRPr="0044442C">
        <w:rPr>
          <w:rFonts w:cs="Arial"/>
          <w:bCs/>
        </w:rPr>
        <w:t>.</w:t>
      </w:r>
      <w:r w:rsidR="00AD2637" w:rsidRPr="0044442C">
        <w:rPr>
          <w:rFonts w:cs="Arial"/>
          <w:bCs/>
        </w:rPr>
        <w:t xml:space="preserve"> Akceptace této části plnění Smlouvy Kupujícím je nutnou podmínkou pro zahájení plnění dle bodu 3.4</w:t>
      </w:r>
      <w:r w:rsidR="001E7F96">
        <w:rPr>
          <w:rFonts w:cs="Arial"/>
          <w:bCs/>
        </w:rPr>
        <w:t>.</w:t>
      </w:r>
      <w:r w:rsidR="00AD2637" w:rsidRPr="0044442C">
        <w:rPr>
          <w:rFonts w:cs="Arial"/>
          <w:bCs/>
        </w:rPr>
        <w:t xml:space="preserve"> Smlouvy.</w:t>
      </w:r>
    </w:p>
    <w:p w14:paraId="417FE41E" w14:textId="60DF0F06" w:rsidR="00AD2637" w:rsidRPr="0044442C" w:rsidRDefault="00FC737D">
      <w:pPr>
        <w:pStyle w:val="Odstavecseseznamem"/>
        <w:numPr>
          <w:ilvl w:val="1"/>
          <w:numId w:val="1"/>
        </w:numPr>
        <w:ind w:left="567" w:hanging="567"/>
        <w:rPr>
          <w:rFonts w:cs="Arial"/>
          <w:bCs/>
        </w:rPr>
      </w:pPr>
      <w:r w:rsidRPr="0044442C">
        <w:rPr>
          <w:rFonts w:cs="Arial"/>
          <w:bCs/>
        </w:rPr>
        <w:lastRenderedPageBreak/>
        <w:t xml:space="preserve">Předmět koupě je Prodávající povinen předat v </w:t>
      </w:r>
      <w:r w:rsidR="00A04284" w:rsidRPr="0044442C">
        <w:rPr>
          <w:rFonts w:cs="Arial"/>
          <w:bCs/>
        </w:rPr>
        <w:t>m</w:t>
      </w:r>
      <w:r w:rsidRPr="0044442C">
        <w:rPr>
          <w:rFonts w:cs="Arial"/>
          <w:bCs/>
        </w:rPr>
        <w:t>ístě plnění, kterým je sídlo Kupujícího</w:t>
      </w:r>
      <w:r w:rsidRPr="008A1865">
        <w:rPr>
          <w:rFonts w:cs="Arial"/>
          <w:bCs/>
        </w:rPr>
        <w:t xml:space="preserve"> na adrese </w:t>
      </w:r>
      <w:r w:rsidR="000E4C60" w:rsidRPr="00D758E8">
        <w:rPr>
          <w:rFonts w:cs="Arial"/>
          <w:bCs/>
        </w:rPr>
        <w:t>Mrštíkova 850/3, Liberec III-Jeřáb, 460 07 Liberec</w:t>
      </w:r>
      <w:bookmarkStart w:id="5" w:name="_Hlk202173260"/>
      <w:r w:rsidR="00906CA7" w:rsidRPr="00D758E8">
        <w:rPr>
          <w:rFonts w:cs="Arial"/>
          <w:bCs/>
        </w:rPr>
        <w:t>, případně jiná místa (např. datová centra) na území města Liberce</w:t>
      </w:r>
      <w:bookmarkEnd w:id="5"/>
      <w:r w:rsidR="00A04284" w:rsidRPr="0044442C">
        <w:rPr>
          <w:rFonts w:cs="Arial"/>
          <w:bCs/>
        </w:rPr>
        <w:t xml:space="preserve"> (dále jen „Místo plnění“)</w:t>
      </w:r>
      <w:r w:rsidRPr="0044442C">
        <w:rPr>
          <w:rFonts w:cs="Arial"/>
          <w:bCs/>
        </w:rPr>
        <w:t>.</w:t>
      </w:r>
    </w:p>
    <w:p w14:paraId="11EFCA34" w14:textId="657589EA" w:rsidR="00DF686D" w:rsidRPr="00DF686D" w:rsidRDefault="00DF686D" w:rsidP="00DF686D">
      <w:pPr>
        <w:ind w:firstLine="567"/>
        <w:rPr>
          <w:u w:val="single"/>
        </w:rPr>
      </w:pPr>
      <w:r w:rsidRPr="00DF686D">
        <w:rPr>
          <w:u w:val="single"/>
        </w:rPr>
        <w:t xml:space="preserve">Akceptace </w:t>
      </w:r>
      <w:r w:rsidR="0078179C">
        <w:rPr>
          <w:u w:val="single"/>
        </w:rPr>
        <w:t>P</w:t>
      </w:r>
      <w:r w:rsidRPr="00DF686D">
        <w:rPr>
          <w:u w:val="single"/>
        </w:rPr>
        <w:t>ředmětu koupě</w:t>
      </w:r>
    </w:p>
    <w:p w14:paraId="3A794746" w14:textId="0D81060B" w:rsidR="00DF686D" w:rsidRPr="00DF686D" w:rsidRDefault="00DF686D" w:rsidP="00DF686D">
      <w:pPr>
        <w:pStyle w:val="Odstavecseseznamem"/>
        <w:numPr>
          <w:ilvl w:val="0"/>
          <w:numId w:val="20"/>
        </w:numPr>
      </w:pPr>
      <w:bookmarkStart w:id="6" w:name="_Ref383124412"/>
      <w:r>
        <w:rPr>
          <w:rFonts w:eastAsia="Times New Roman" w:cs="Arial"/>
          <w:szCs w:val="22"/>
        </w:rPr>
        <w:t xml:space="preserve">Prodávající </w:t>
      </w:r>
      <w:r w:rsidRPr="00041C59">
        <w:rPr>
          <w:rFonts w:eastAsia="Times New Roman" w:cs="Arial"/>
          <w:szCs w:val="22"/>
        </w:rPr>
        <w:t xml:space="preserve">splní povinnost odevzdat </w:t>
      </w:r>
      <w:r w:rsidR="0078179C">
        <w:rPr>
          <w:rFonts w:eastAsia="Times New Roman" w:cs="Arial"/>
          <w:szCs w:val="22"/>
        </w:rPr>
        <w:t>P</w:t>
      </w:r>
      <w:r w:rsidRPr="00041C59">
        <w:rPr>
          <w:rFonts w:eastAsia="Times New Roman" w:cs="Arial"/>
          <w:szCs w:val="22"/>
        </w:rPr>
        <w:t xml:space="preserve">ředmět </w:t>
      </w:r>
      <w:bookmarkEnd w:id="6"/>
      <w:r>
        <w:rPr>
          <w:rFonts w:eastAsia="Times New Roman" w:cs="Arial"/>
          <w:szCs w:val="22"/>
        </w:rPr>
        <w:t>koupě</w:t>
      </w:r>
      <w:r w:rsidR="008E71BE">
        <w:rPr>
          <w:rFonts w:eastAsia="Times New Roman" w:cs="Arial"/>
          <w:szCs w:val="22"/>
        </w:rPr>
        <w:t>,</w:t>
      </w:r>
      <w:r>
        <w:rPr>
          <w:rFonts w:eastAsia="Times New Roman" w:cs="Arial"/>
          <w:szCs w:val="22"/>
        </w:rPr>
        <w:t xml:space="preserve"> </w:t>
      </w:r>
      <w:r w:rsidRPr="00041C59">
        <w:rPr>
          <w:rFonts w:eastAsia="Times New Roman" w:cs="Arial"/>
          <w:szCs w:val="22"/>
        </w:rPr>
        <w:t xml:space="preserve">převezme-li </w:t>
      </w:r>
      <w:r w:rsidR="004E0F5C">
        <w:rPr>
          <w:rFonts w:eastAsia="Times New Roman" w:cs="Arial"/>
          <w:szCs w:val="22"/>
        </w:rPr>
        <w:t xml:space="preserve">ho </w:t>
      </w:r>
      <w:r>
        <w:rPr>
          <w:rFonts w:eastAsia="Times New Roman" w:cs="Arial"/>
          <w:szCs w:val="22"/>
        </w:rPr>
        <w:t>Kupující</w:t>
      </w:r>
      <w:r w:rsidRPr="00041C59">
        <w:rPr>
          <w:rFonts w:eastAsia="Times New Roman" w:cs="Arial"/>
          <w:szCs w:val="22"/>
        </w:rPr>
        <w:t xml:space="preserve">, </w:t>
      </w:r>
      <w:r>
        <w:rPr>
          <w:rFonts w:eastAsia="Times New Roman" w:cs="Arial"/>
          <w:szCs w:val="22"/>
        </w:rPr>
        <w:t xml:space="preserve">a </w:t>
      </w:r>
      <w:r w:rsidRPr="00041C59">
        <w:rPr>
          <w:rFonts w:eastAsia="Times New Roman" w:cs="Arial"/>
          <w:szCs w:val="22"/>
        </w:rPr>
        <w:t xml:space="preserve">po úspěšné kontrole úplnosti a funkčnosti dodaného </w:t>
      </w:r>
      <w:r>
        <w:rPr>
          <w:rFonts w:eastAsia="Times New Roman" w:cs="Arial"/>
          <w:szCs w:val="22"/>
        </w:rPr>
        <w:t>plnění akceptuje</w:t>
      </w:r>
      <w:r w:rsidRPr="00041C59">
        <w:rPr>
          <w:rFonts w:eastAsia="Times New Roman" w:cs="Arial"/>
          <w:szCs w:val="22"/>
        </w:rPr>
        <w:t xml:space="preserve"> </w:t>
      </w:r>
      <w:r w:rsidR="0078179C">
        <w:rPr>
          <w:rFonts w:eastAsia="Times New Roman" w:cs="Arial"/>
          <w:szCs w:val="22"/>
        </w:rPr>
        <w:t>P</w:t>
      </w:r>
      <w:r w:rsidRPr="00041C59">
        <w:rPr>
          <w:rFonts w:eastAsia="Times New Roman" w:cs="Arial"/>
          <w:szCs w:val="22"/>
        </w:rPr>
        <w:t xml:space="preserve">ředmět </w:t>
      </w:r>
      <w:r w:rsidR="0078179C">
        <w:rPr>
          <w:rFonts w:eastAsia="Times New Roman" w:cs="Arial"/>
          <w:szCs w:val="22"/>
        </w:rPr>
        <w:t xml:space="preserve">koupě </w:t>
      </w:r>
      <w:r>
        <w:rPr>
          <w:rFonts w:eastAsia="Times New Roman" w:cs="Arial"/>
          <w:szCs w:val="22"/>
        </w:rPr>
        <w:t>této Smlouvy</w:t>
      </w:r>
      <w:r w:rsidRPr="00041C59">
        <w:rPr>
          <w:rFonts w:eastAsia="Times New Roman" w:cs="Arial"/>
          <w:szCs w:val="22"/>
        </w:rPr>
        <w:t>.</w:t>
      </w:r>
    </w:p>
    <w:p w14:paraId="543EBB3A" w14:textId="64C01037" w:rsidR="00DF686D" w:rsidRPr="00DF686D" w:rsidRDefault="0078179C" w:rsidP="00DF686D">
      <w:pPr>
        <w:pStyle w:val="Odstavecseseznamem"/>
        <w:numPr>
          <w:ilvl w:val="0"/>
          <w:numId w:val="20"/>
        </w:numPr>
      </w:pPr>
      <w:bookmarkStart w:id="7" w:name="_Ref383438569"/>
      <w:r>
        <w:rPr>
          <w:rFonts w:cs="Arial"/>
          <w:szCs w:val="22"/>
        </w:rPr>
        <w:t xml:space="preserve">Prodávající </w:t>
      </w:r>
      <w:r w:rsidR="00DF686D" w:rsidRPr="00CF1B15">
        <w:rPr>
          <w:rFonts w:cs="Arial"/>
          <w:szCs w:val="22"/>
        </w:rPr>
        <w:t xml:space="preserve">je povinen </w:t>
      </w:r>
      <w:r>
        <w:rPr>
          <w:rFonts w:cs="Arial"/>
          <w:szCs w:val="22"/>
        </w:rPr>
        <w:t xml:space="preserve">Kupujícímu </w:t>
      </w:r>
      <w:r w:rsidR="00DF686D" w:rsidRPr="00CF1B15">
        <w:rPr>
          <w:rFonts w:cs="Arial"/>
          <w:szCs w:val="22"/>
        </w:rPr>
        <w:t xml:space="preserve">oznámit termín </w:t>
      </w:r>
      <w:r w:rsidR="00DF686D">
        <w:rPr>
          <w:rFonts w:cs="Arial"/>
          <w:szCs w:val="22"/>
        </w:rPr>
        <w:t xml:space="preserve">předání </w:t>
      </w:r>
      <w:r>
        <w:rPr>
          <w:rFonts w:cs="Arial"/>
          <w:szCs w:val="22"/>
        </w:rPr>
        <w:t>P</w:t>
      </w:r>
      <w:r w:rsidR="00DF686D" w:rsidRPr="00CF1B15">
        <w:rPr>
          <w:rFonts w:cs="Arial"/>
          <w:szCs w:val="22"/>
        </w:rPr>
        <w:t xml:space="preserve">ředmětu </w:t>
      </w:r>
      <w:r w:rsidR="00DF686D">
        <w:rPr>
          <w:rFonts w:cs="Arial"/>
          <w:szCs w:val="22"/>
        </w:rPr>
        <w:t xml:space="preserve">koupě </w:t>
      </w:r>
      <w:r w:rsidR="00DF686D" w:rsidRPr="00CF1B15">
        <w:rPr>
          <w:rFonts w:cs="Arial"/>
          <w:szCs w:val="22"/>
        </w:rPr>
        <w:t>alespoň 3 pracovní dny předem</w:t>
      </w:r>
      <w:r w:rsidR="00DF686D">
        <w:rPr>
          <w:rFonts w:cs="Arial"/>
          <w:szCs w:val="22"/>
        </w:rPr>
        <w:t xml:space="preserve">, přičemž </w:t>
      </w:r>
      <w:r>
        <w:rPr>
          <w:rFonts w:cs="Arial"/>
          <w:szCs w:val="22"/>
        </w:rPr>
        <w:t>P</w:t>
      </w:r>
      <w:r w:rsidR="00DF686D">
        <w:rPr>
          <w:rFonts w:cs="Arial"/>
          <w:szCs w:val="22"/>
        </w:rPr>
        <w:t xml:space="preserve">ředmět koupě </w:t>
      </w:r>
      <w:proofErr w:type="gramStart"/>
      <w:r w:rsidR="00DF686D">
        <w:rPr>
          <w:rFonts w:cs="Arial"/>
          <w:szCs w:val="22"/>
        </w:rPr>
        <w:t>bude</w:t>
      </w:r>
      <w:proofErr w:type="gramEnd"/>
      <w:r w:rsidR="00DF686D">
        <w:rPr>
          <w:rFonts w:cs="Arial"/>
          <w:szCs w:val="22"/>
        </w:rPr>
        <w:t xml:space="preserve"> předán </w:t>
      </w:r>
      <w:r w:rsidR="00DF686D" w:rsidRPr="00FC737D">
        <w:t xml:space="preserve">v čase od </w:t>
      </w:r>
      <w:r w:rsidR="00DF686D">
        <w:t>08:</w:t>
      </w:r>
      <w:r w:rsidR="00DF686D" w:rsidRPr="00FC737D">
        <w:t>00 hod do 1</w:t>
      </w:r>
      <w:r w:rsidR="00DF686D">
        <w:t>5:0</w:t>
      </w:r>
      <w:r w:rsidR="00DF686D" w:rsidRPr="00FC737D">
        <w:t>0 hod</w:t>
      </w:r>
      <w:r w:rsidR="00DF686D" w:rsidRPr="00CF1B15">
        <w:rPr>
          <w:rFonts w:cs="Arial"/>
          <w:szCs w:val="22"/>
        </w:rPr>
        <w:t>.</w:t>
      </w:r>
      <w:bookmarkEnd w:id="7"/>
      <w:r w:rsidR="00DF686D">
        <w:rPr>
          <w:rFonts w:cs="Arial"/>
          <w:szCs w:val="22"/>
        </w:rPr>
        <w:t xml:space="preserve"> O předání </w:t>
      </w:r>
      <w:r>
        <w:rPr>
          <w:rFonts w:cs="Arial"/>
          <w:szCs w:val="22"/>
        </w:rPr>
        <w:t>P</w:t>
      </w:r>
      <w:r w:rsidR="00DF686D">
        <w:rPr>
          <w:rFonts w:cs="Arial"/>
          <w:szCs w:val="22"/>
        </w:rPr>
        <w:t xml:space="preserve">ředmětu </w:t>
      </w:r>
      <w:r>
        <w:rPr>
          <w:rFonts w:cs="Arial"/>
          <w:szCs w:val="22"/>
        </w:rPr>
        <w:t xml:space="preserve">koupě </w:t>
      </w:r>
      <w:proofErr w:type="gramStart"/>
      <w:r w:rsidR="00DF686D">
        <w:rPr>
          <w:rFonts w:cs="Arial"/>
          <w:szCs w:val="22"/>
        </w:rPr>
        <w:t>bude</w:t>
      </w:r>
      <w:proofErr w:type="gramEnd"/>
      <w:r w:rsidR="00DF686D">
        <w:rPr>
          <w:rFonts w:cs="Arial"/>
          <w:szCs w:val="22"/>
        </w:rPr>
        <w:t xml:space="preserve"> smluvními stranami sepsán a oboustranně podepsán </w:t>
      </w:r>
      <w:r w:rsidR="00A468D5">
        <w:rPr>
          <w:rFonts w:cs="Arial"/>
          <w:szCs w:val="22"/>
        </w:rPr>
        <w:t>akceptační</w:t>
      </w:r>
      <w:r w:rsidR="00DF686D">
        <w:rPr>
          <w:rFonts w:cs="Arial"/>
          <w:szCs w:val="22"/>
        </w:rPr>
        <w:t xml:space="preserve"> protokol obsahující soupis dodávaného plnění vč. poskytnutých služeb (dále jen „</w:t>
      </w:r>
      <w:r w:rsidR="00A468D5">
        <w:rPr>
          <w:rFonts w:cs="Arial"/>
          <w:szCs w:val="22"/>
        </w:rPr>
        <w:t>Akceptační</w:t>
      </w:r>
      <w:r w:rsidR="00DF686D">
        <w:rPr>
          <w:rFonts w:cs="Arial"/>
          <w:szCs w:val="22"/>
        </w:rPr>
        <w:t xml:space="preserve"> protokol“). </w:t>
      </w:r>
    </w:p>
    <w:p w14:paraId="22BE2E01" w14:textId="70FC30E2" w:rsidR="00DF686D" w:rsidRDefault="00DF686D" w:rsidP="00DF686D">
      <w:pPr>
        <w:pStyle w:val="Odstavecseseznamem"/>
        <w:numPr>
          <w:ilvl w:val="0"/>
          <w:numId w:val="20"/>
        </w:numPr>
      </w:pPr>
      <w:r>
        <w:rPr>
          <w:rFonts w:cs="Arial"/>
          <w:szCs w:val="22"/>
        </w:rPr>
        <w:t xml:space="preserve">Před </w:t>
      </w:r>
      <w:r w:rsidR="0078179C">
        <w:rPr>
          <w:rFonts w:cs="Arial"/>
          <w:szCs w:val="22"/>
        </w:rPr>
        <w:t>finálním převzetím úplného a funkčního P</w:t>
      </w:r>
      <w:r>
        <w:rPr>
          <w:rFonts w:cs="Arial"/>
          <w:szCs w:val="22"/>
        </w:rPr>
        <w:t xml:space="preserve">ředmětu koupě </w:t>
      </w:r>
      <w:r w:rsidRPr="00CF1B15">
        <w:rPr>
          <w:rFonts w:cs="Arial"/>
          <w:szCs w:val="22"/>
        </w:rPr>
        <w:t xml:space="preserve">je </w:t>
      </w:r>
      <w:r>
        <w:rPr>
          <w:rFonts w:cs="Arial"/>
          <w:szCs w:val="22"/>
        </w:rPr>
        <w:t xml:space="preserve">Kupující </w:t>
      </w:r>
      <w:r w:rsidRPr="00CF1B15">
        <w:rPr>
          <w:rFonts w:cs="Arial"/>
          <w:szCs w:val="22"/>
        </w:rPr>
        <w:t xml:space="preserve">oprávněn provést kontrolu, zda </w:t>
      </w:r>
      <w:r w:rsidR="0078179C">
        <w:rPr>
          <w:rFonts w:cs="Arial"/>
          <w:szCs w:val="22"/>
        </w:rPr>
        <w:t>P</w:t>
      </w:r>
      <w:r w:rsidRPr="00CF1B15">
        <w:rPr>
          <w:rFonts w:cs="Arial"/>
          <w:szCs w:val="22"/>
        </w:rPr>
        <w:t xml:space="preserve">ředmět </w:t>
      </w:r>
      <w:r w:rsidR="0078179C">
        <w:rPr>
          <w:rFonts w:cs="Arial"/>
          <w:szCs w:val="22"/>
        </w:rPr>
        <w:t xml:space="preserve">koupě </w:t>
      </w:r>
      <w:r w:rsidRPr="00CF1B15">
        <w:rPr>
          <w:rFonts w:cs="Arial"/>
          <w:szCs w:val="22"/>
        </w:rPr>
        <w:t xml:space="preserve">má veškeré požadované technické a jakostní vlastnosti, je předán včetně </w:t>
      </w:r>
      <w:r>
        <w:rPr>
          <w:rFonts w:cs="Arial"/>
          <w:szCs w:val="22"/>
        </w:rPr>
        <w:t xml:space="preserve">veškerého příslušenství a dokumentace, bylo provedeno požadované školení a že </w:t>
      </w:r>
      <w:r w:rsidR="0078179C">
        <w:rPr>
          <w:rFonts w:cs="Arial"/>
          <w:szCs w:val="22"/>
        </w:rPr>
        <w:t>P</w:t>
      </w:r>
      <w:r>
        <w:rPr>
          <w:rFonts w:cs="Arial"/>
          <w:szCs w:val="22"/>
        </w:rPr>
        <w:t xml:space="preserve">ředmět </w:t>
      </w:r>
      <w:r w:rsidR="0078179C">
        <w:rPr>
          <w:rFonts w:cs="Arial"/>
          <w:szCs w:val="22"/>
        </w:rPr>
        <w:t xml:space="preserve">koupě </w:t>
      </w:r>
      <w:r w:rsidRPr="00CF1B15">
        <w:rPr>
          <w:rFonts w:cs="Arial"/>
          <w:szCs w:val="22"/>
        </w:rPr>
        <w:t xml:space="preserve">splňuje veškeré požadavky podle platných a účinných právních předpisů a této </w:t>
      </w:r>
      <w:r>
        <w:rPr>
          <w:rFonts w:cs="Arial"/>
          <w:szCs w:val="22"/>
        </w:rPr>
        <w:t>S</w:t>
      </w:r>
      <w:r w:rsidRPr="00CF1B15">
        <w:rPr>
          <w:rFonts w:cs="Arial"/>
          <w:szCs w:val="22"/>
        </w:rPr>
        <w:t>mlouvy</w:t>
      </w:r>
      <w:r>
        <w:rPr>
          <w:rFonts w:cs="Arial"/>
          <w:szCs w:val="22"/>
        </w:rPr>
        <w:t xml:space="preserve"> (dále jen „Akceptace“)</w:t>
      </w:r>
      <w:r w:rsidRPr="00CF1B15">
        <w:rPr>
          <w:rFonts w:cs="Arial"/>
          <w:szCs w:val="22"/>
        </w:rPr>
        <w:t>.</w:t>
      </w:r>
      <w:r>
        <w:rPr>
          <w:rFonts w:cs="Arial"/>
          <w:szCs w:val="22"/>
        </w:rPr>
        <w:t xml:space="preserve"> </w:t>
      </w:r>
      <w:bookmarkStart w:id="8" w:name="_Ref153882600"/>
      <w:r>
        <w:t>Akceptací se rozumí</w:t>
      </w:r>
      <w:r w:rsidRPr="00122B0D">
        <w:t>, že</w:t>
      </w:r>
      <w:r>
        <w:t xml:space="preserve"> předávané </w:t>
      </w:r>
      <w:r w:rsidRPr="00122B0D">
        <w:t xml:space="preserve">plnění bude </w:t>
      </w:r>
      <w:r>
        <w:t xml:space="preserve">Kupujícím </w:t>
      </w:r>
      <w:r w:rsidRPr="00122B0D">
        <w:t>akceptováno</w:t>
      </w:r>
      <w:r>
        <w:t xml:space="preserve"> v souladu s plánem akceptačních </w:t>
      </w:r>
      <w:r w:rsidRPr="00E42AAA">
        <w:t xml:space="preserve">testů (tyto navrhuje a zpracovává </w:t>
      </w:r>
      <w:r>
        <w:t>Prodávající, přičemž schválení jejich obsahu a rozsahu přináleží Kupujícímu – Kupující je oprávněn změnit návrh Prodávajícího podle vlastních potřeb</w:t>
      </w:r>
      <w:r w:rsidRPr="00E42AAA">
        <w:t xml:space="preserve">), </w:t>
      </w:r>
      <w:r w:rsidRPr="008B427E">
        <w:t>budou-li splněny podmínky stanovené touto Smlouvou (dále také jako „Akceptační procedura“)</w:t>
      </w:r>
      <w:r>
        <w:t xml:space="preserve">, a </w:t>
      </w:r>
      <w:r w:rsidRPr="008B427E">
        <w:rPr>
          <w:rFonts w:cs="Arial"/>
        </w:rPr>
        <w:t xml:space="preserve">že </w:t>
      </w:r>
      <w:r w:rsidR="0078179C">
        <w:rPr>
          <w:rFonts w:cs="Arial"/>
        </w:rPr>
        <w:t>P</w:t>
      </w:r>
      <w:r>
        <w:rPr>
          <w:rFonts w:cs="Arial"/>
        </w:rPr>
        <w:t xml:space="preserve">ředmět koupě </w:t>
      </w:r>
      <w:r w:rsidRPr="008B427E">
        <w:rPr>
          <w:rFonts w:cs="Arial"/>
        </w:rPr>
        <w:t xml:space="preserve">splňuje veškerá </w:t>
      </w:r>
      <w:r>
        <w:rPr>
          <w:rFonts w:cs="Arial"/>
        </w:rPr>
        <w:t>a</w:t>
      </w:r>
      <w:r w:rsidRPr="008B427E">
        <w:rPr>
          <w:rFonts w:cs="Arial"/>
        </w:rPr>
        <w:t>kceptační kritéria</w:t>
      </w:r>
      <w:r w:rsidR="003B1052">
        <w:rPr>
          <w:rFonts w:cs="Arial"/>
        </w:rPr>
        <w:t xml:space="preserve"> a je způsobilý k spuštění v produktivním provozu</w:t>
      </w:r>
      <w:r w:rsidRPr="008B427E">
        <w:t>.</w:t>
      </w:r>
      <w:bookmarkEnd w:id="8"/>
      <w:r w:rsidR="0078179C">
        <w:t xml:space="preserve"> </w:t>
      </w:r>
    </w:p>
    <w:p w14:paraId="6FC767A1" w14:textId="041306FF" w:rsidR="00DF686D" w:rsidRPr="00DF686D" w:rsidRDefault="00DF686D" w:rsidP="00DF686D">
      <w:pPr>
        <w:pStyle w:val="Odstavecseseznamem"/>
        <w:numPr>
          <w:ilvl w:val="0"/>
          <w:numId w:val="20"/>
        </w:numPr>
      </w:pPr>
      <w:r w:rsidRPr="00CF1B15">
        <w:rPr>
          <w:rFonts w:cs="Arial"/>
          <w:szCs w:val="22"/>
        </w:rPr>
        <w:t xml:space="preserve">O </w:t>
      </w:r>
      <w:r>
        <w:rPr>
          <w:rFonts w:cs="Arial"/>
          <w:szCs w:val="22"/>
        </w:rPr>
        <w:t xml:space="preserve">akceptaci </w:t>
      </w:r>
      <w:r w:rsidR="0078179C">
        <w:rPr>
          <w:rFonts w:cs="Arial"/>
          <w:szCs w:val="22"/>
        </w:rPr>
        <w:t>P</w:t>
      </w:r>
      <w:r w:rsidRPr="00CF1B15">
        <w:rPr>
          <w:rFonts w:cs="Arial"/>
          <w:szCs w:val="22"/>
        </w:rPr>
        <w:t xml:space="preserve">ředmětu </w:t>
      </w:r>
      <w:r>
        <w:rPr>
          <w:rFonts w:cs="Arial"/>
          <w:szCs w:val="22"/>
        </w:rPr>
        <w:t xml:space="preserve">koupě </w:t>
      </w:r>
      <w:r w:rsidRPr="00CF1B15">
        <w:rPr>
          <w:rFonts w:cs="Arial"/>
          <w:szCs w:val="22"/>
        </w:rPr>
        <w:t xml:space="preserve">je </w:t>
      </w:r>
      <w:r>
        <w:rPr>
          <w:rFonts w:cs="Arial"/>
          <w:szCs w:val="22"/>
        </w:rPr>
        <w:t xml:space="preserve">Prodávající </w:t>
      </w:r>
      <w:r w:rsidRPr="00CF1B15">
        <w:rPr>
          <w:rFonts w:cs="Arial"/>
          <w:szCs w:val="22"/>
        </w:rPr>
        <w:t xml:space="preserve">povinen sepsat písemný doklad o </w:t>
      </w:r>
      <w:r>
        <w:rPr>
          <w:rFonts w:cs="Arial"/>
          <w:szCs w:val="22"/>
        </w:rPr>
        <w:t>akceptaci plnění nebo jeho části (Akceptační protokol)</w:t>
      </w:r>
      <w:r w:rsidRPr="00CF1B15">
        <w:rPr>
          <w:rFonts w:cs="Arial"/>
          <w:szCs w:val="22"/>
        </w:rPr>
        <w:t xml:space="preserve">, který podepíší obě </w:t>
      </w:r>
      <w:r>
        <w:rPr>
          <w:rFonts w:cs="Arial"/>
          <w:szCs w:val="22"/>
        </w:rPr>
        <w:t>S</w:t>
      </w:r>
      <w:r w:rsidRPr="00CF1B15">
        <w:rPr>
          <w:rFonts w:cs="Arial"/>
          <w:szCs w:val="22"/>
        </w:rPr>
        <w:t>mluvní strany.</w:t>
      </w:r>
      <w:bookmarkStart w:id="9" w:name="_Ref383175914"/>
    </w:p>
    <w:p w14:paraId="79EEE33D" w14:textId="7BB42C51" w:rsidR="00DF686D" w:rsidRPr="00DF686D" w:rsidRDefault="0078179C" w:rsidP="0078179C">
      <w:pPr>
        <w:pStyle w:val="Odstavecseseznamem"/>
        <w:numPr>
          <w:ilvl w:val="0"/>
          <w:numId w:val="20"/>
        </w:numPr>
      </w:pPr>
      <w:r>
        <w:rPr>
          <w:rFonts w:cs="Arial"/>
          <w:szCs w:val="22"/>
        </w:rPr>
        <w:t xml:space="preserve">Kupující </w:t>
      </w:r>
      <w:r w:rsidR="00DF686D" w:rsidRPr="00DF686D">
        <w:rPr>
          <w:rFonts w:cs="Arial"/>
          <w:szCs w:val="22"/>
        </w:rPr>
        <w:t xml:space="preserve">je oprávněn odmítnout převzít </w:t>
      </w:r>
      <w:r>
        <w:rPr>
          <w:rFonts w:cs="Arial"/>
          <w:szCs w:val="22"/>
        </w:rPr>
        <w:t>P</w:t>
      </w:r>
      <w:r w:rsidR="00DF686D" w:rsidRPr="00DF686D">
        <w:rPr>
          <w:rFonts w:cs="Arial"/>
          <w:szCs w:val="22"/>
        </w:rPr>
        <w:t xml:space="preserve">ředmět </w:t>
      </w:r>
      <w:r>
        <w:rPr>
          <w:rFonts w:cs="Arial"/>
          <w:szCs w:val="22"/>
        </w:rPr>
        <w:t xml:space="preserve">koupě </w:t>
      </w:r>
      <w:r w:rsidR="00DF686D" w:rsidRPr="00DF686D">
        <w:rPr>
          <w:rFonts w:cs="Arial"/>
          <w:szCs w:val="22"/>
        </w:rPr>
        <w:t xml:space="preserve">nebo jeho části nebo neposkytnout součinnost k jeho </w:t>
      </w:r>
      <w:r>
        <w:rPr>
          <w:rFonts w:cs="Arial"/>
          <w:szCs w:val="22"/>
        </w:rPr>
        <w:t xml:space="preserve">Akceptaci </w:t>
      </w:r>
      <w:r w:rsidR="00DF686D" w:rsidRPr="00DF686D">
        <w:rPr>
          <w:rFonts w:cs="Arial"/>
          <w:szCs w:val="22"/>
        </w:rPr>
        <w:t>zejména v následujících případech:</w:t>
      </w:r>
      <w:bookmarkEnd w:id="9"/>
    </w:p>
    <w:p w14:paraId="5C908435" w14:textId="3F7CA7E7" w:rsidR="00DF686D" w:rsidRPr="00CF1B15" w:rsidRDefault="0078179C" w:rsidP="0078179C">
      <w:pPr>
        <w:pStyle w:val="Odstavecseseznamem"/>
        <w:numPr>
          <w:ilvl w:val="1"/>
          <w:numId w:val="20"/>
        </w:numPr>
        <w:rPr>
          <w:rFonts w:cs="Arial"/>
        </w:rPr>
      </w:pPr>
      <w:r>
        <w:rPr>
          <w:rFonts w:cs="Arial"/>
        </w:rPr>
        <w:t>P</w:t>
      </w:r>
      <w:r w:rsidR="00DF686D" w:rsidRPr="00CF1B15">
        <w:rPr>
          <w:rFonts w:cs="Arial"/>
        </w:rPr>
        <w:t xml:space="preserve">ředmět </w:t>
      </w:r>
      <w:r>
        <w:rPr>
          <w:rFonts w:cs="Arial"/>
        </w:rPr>
        <w:t xml:space="preserve">koupě </w:t>
      </w:r>
      <w:r w:rsidR="00DF686D" w:rsidRPr="00CF1B15">
        <w:rPr>
          <w:rFonts w:cs="Arial"/>
        </w:rPr>
        <w:t xml:space="preserve">nebude mít vlastnosti požadované touto </w:t>
      </w:r>
      <w:r w:rsidR="00DF686D">
        <w:rPr>
          <w:rFonts w:cs="Arial"/>
        </w:rPr>
        <w:t>S</w:t>
      </w:r>
      <w:r w:rsidR="00DF686D" w:rsidRPr="00CF1B15">
        <w:rPr>
          <w:rFonts w:cs="Arial"/>
        </w:rPr>
        <w:t>mlouvou nebo</w:t>
      </w:r>
    </w:p>
    <w:p w14:paraId="2F2CD892" w14:textId="0611DB4F" w:rsidR="00DF686D" w:rsidRPr="00CF1B15" w:rsidRDefault="0078179C" w:rsidP="0078179C">
      <w:pPr>
        <w:pStyle w:val="Odstavecseseznamem"/>
        <w:numPr>
          <w:ilvl w:val="1"/>
          <w:numId w:val="20"/>
        </w:numPr>
        <w:rPr>
          <w:rFonts w:cs="Arial"/>
        </w:rPr>
      </w:pPr>
      <w:r>
        <w:rPr>
          <w:rFonts w:cs="Arial"/>
        </w:rPr>
        <w:t>P</w:t>
      </w:r>
      <w:r w:rsidR="00DF686D" w:rsidRPr="00CF1B15">
        <w:rPr>
          <w:rFonts w:cs="Arial"/>
        </w:rPr>
        <w:t xml:space="preserve">ředmět </w:t>
      </w:r>
      <w:r>
        <w:rPr>
          <w:rFonts w:cs="Arial"/>
        </w:rPr>
        <w:t xml:space="preserve">koupě </w:t>
      </w:r>
      <w:r w:rsidR="00DF686D" w:rsidRPr="00CF1B15">
        <w:rPr>
          <w:rFonts w:cs="Arial"/>
        </w:rPr>
        <w:t>nebude mít vlastnosti požadované platnými a účinnými právními předpisy nebo</w:t>
      </w:r>
    </w:p>
    <w:p w14:paraId="667D216B" w14:textId="3A7B177C" w:rsidR="00DF686D" w:rsidRPr="00CF1B15" w:rsidRDefault="0078179C" w:rsidP="0078179C">
      <w:pPr>
        <w:pStyle w:val="Odstavecseseznamem"/>
        <w:numPr>
          <w:ilvl w:val="1"/>
          <w:numId w:val="20"/>
        </w:numPr>
        <w:rPr>
          <w:rFonts w:cs="Arial"/>
        </w:rPr>
      </w:pPr>
      <w:r>
        <w:rPr>
          <w:rFonts w:cs="Arial"/>
        </w:rPr>
        <w:t>P</w:t>
      </w:r>
      <w:r w:rsidR="00DF686D" w:rsidRPr="00CF1B15">
        <w:rPr>
          <w:rFonts w:cs="Arial"/>
        </w:rPr>
        <w:t xml:space="preserve">ředmět </w:t>
      </w:r>
      <w:r>
        <w:rPr>
          <w:rFonts w:cs="Arial"/>
        </w:rPr>
        <w:t xml:space="preserve">koupě </w:t>
      </w:r>
      <w:r w:rsidR="00DF686D" w:rsidRPr="00CF1B15">
        <w:rPr>
          <w:rFonts w:cs="Arial"/>
        </w:rPr>
        <w:t>bude vykazovat znaky zjevného poškození či znečištění nebo závadnosti nebo</w:t>
      </w:r>
    </w:p>
    <w:p w14:paraId="215D02C1" w14:textId="77777777" w:rsidR="00DF686D" w:rsidRPr="00307E66" w:rsidRDefault="00DF686D" w:rsidP="0078179C">
      <w:pPr>
        <w:pStyle w:val="Odstavecseseznamem"/>
        <w:numPr>
          <w:ilvl w:val="1"/>
          <w:numId w:val="20"/>
        </w:numPr>
        <w:rPr>
          <w:rFonts w:cs="Arial"/>
        </w:rPr>
      </w:pPr>
      <w:r w:rsidRPr="00307E66">
        <w:rPr>
          <w:rFonts w:cs="Arial"/>
        </w:rPr>
        <w:t>nebude provedeno zaškolení nebo</w:t>
      </w:r>
    </w:p>
    <w:p w14:paraId="5AD8310E" w14:textId="373AFEC0" w:rsidR="0078179C" w:rsidRDefault="00DF686D" w:rsidP="0078179C">
      <w:pPr>
        <w:pStyle w:val="Odstavecseseznamem"/>
        <w:numPr>
          <w:ilvl w:val="1"/>
          <w:numId w:val="20"/>
        </w:numPr>
        <w:rPr>
          <w:rFonts w:cs="Arial"/>
        </w:rPr>
      </w:pPr>
      <w:r w:rsidRPr="0078179C">
        <w:rPr>
          <w:rFonts w:cs="Arial"/>
        </w:rPr>
        <w:t xml:space="preserve">nebudou </w:t>
      </w:r>
      <w:r w:rsidR="0078179C">
        <w:rPr>
          <w:rFonts w:cs="Arial"/>
        </w:rPr>
        <w:t xml:space="preserve">předány podklady </w:t>
      </w:r>
      <w:r w:rsidRPr="0078179C">
        <w:rPr>
          <w:rFonts w:cs="Arial"/>
        </w:rPr>
        <w:t xml:space="preserve">ve smyslu odst. </w:t>
      </w:r>
      <w:proofErr w:type="gramStart"/>
      <w:r w:rsidR="0078179C">
        <w:rPr>
          <w:rFonts w:cs="Arial"/>
        </w:rPr>
        <w:t>2.</w:t>
      </w:r>
      <w:r w:rsidR="00A468D5">
        <w:rPr>
          <w:rFonts w:cs="Arial"/>
        </w:rPr>
        <w:t>4</w:t>
      </w:r>
      <w:r w:rsidR="0078179C">
        <w:rPr>
          <w:rFonts w:cs="Arial"/>
        </w:rPr>
        <w:t>. této</w:t>
      </w:r>
      <w:proofErr w:type="gramEnd"/>
      <w:r w:rsidR="0078179C">
        <w:rPr>
          <w:rFonts w:cs="Arial"/>
        </w:rPr>
        <w:t xml:space="preserve"> S</w:t>
      </w:r>
      <w:r w:rsidRPr="0078179C">
        <w:rPr>
          <w:rFonts w:cs="Arial"/>
        </w:rPr>
        <w:t>mlouvy nebo</w:t>
      </w:r>
    </w:p>
    <w:p w14:paraId="0068A113" w14:textId="7CE4E0FB" w:rsidR="00DF686D" w:rsidRDefault="00AD2637" w:rsidP="0078179C">
      <w:pPr>
        <w:pStyle w:val="Odstavecseseznamem"/>
        <w:numPr>
          <w:ilvl w:val="1"/>
          <w:numId w:val="20"/>
        </w:numPr>
        <w:rPr>
          <w:rFonts w:cs="Arial"/>
        </w:rPr>
      </w:pPr>
      <w:r>
        <w:rPr>
          <w:rFonts w:cs="Arial"/>
        </w:rPr>
        <w:t>plnění</w:t>
      </w:r>
      <w:r w:rsidR="00DF686D" w:rsidRPr="0078179C">
        <w:rPr>
          <w:rFonts w:cs="Arial"/>
        </w:rPr>
        <w:t xml:space="preserve"> nebud</w:t>
      </w:r>
      <w:r w:rsidR="0044442C">
        <w:rPr>
          <w:rFonts w:cs="Arial"/>
        </w:rPr>
        <w:t>e</w:t>
      </w:r>
      <w:r w:rsidR="00DF686D" w:rsidRPr="0078179C">
        <w:rPr>
          <w:rFonts w:cs="Arial"/>
        </w:rPr>
        <w:t xml:space="preserve"> poskytován</w:t>
      </w:r>
      <w:r w:rsidR="0044442C">
        <w:rPr>
          <w:rFonts w:cs="Arial"/>
        </w:rPr>
        <w:t>o</w:t>
      </w:r>
      <w:r w:rsidR="00DF686D" w:rsidRPr="0078179C">
        <w:rPr>
          <w:rFonts w:cs="Arial"/>
        </w:rPr>
        <w:t xml:space="preserve"> řádně a za podmínek dle této Smlouvy.</w:t>
      </w:r>
    </w:p>
    <w:p w14:paraId="0864D0E7" w14:textId="0B6C7DC2" w:rsidR="0078179C" w:rsidRPr="0078179C" w:rsidRDefault="0078179C" w:rsidP="0078179C">
      <w:pPr>
        <w:pStyle w:val="Odstavecseseznamem"/>
        <w:numPr>
          <w:ilvl w:val="0"/>
          <w:numId w:val="20"/>
        </w:numPr>
        <w:rPr>
          <w:rFonts w:cs="Arial"/>
          <w:szCs w:val="22"/>
        </w:rPr>
      </w:pPr>
      <w:r w:rsidRPr="00CF1B15">
        <w:rPr>
          <w:rFonts w:cs="Arial"/>
          <w:szCs w:val="22"/>
        </w:rPr>
        <w:t xml:space="preserve">V případě, že </w:t>
      </w:r>
      <w:r>
        <w:rPr>
          <w:rFonts w:cs="Arial"/>
          <w:szCs w:val="22"/>
        </w:rPr>
        <w:t>Kupující P</w:t>
      </w:r>
      <w:r w:rsidRPr="00CF1B15">
        <w:rPr>
          <w:rFonts w:cs="Arial"/>
          <w:szCs w:val="22"/>
        </w:rPr>
        <w:t xml:space="preserve">ředmět </w:t>
      </w:r>
      <w:r>
        <w:rPr>
          <w:rFonts w:cs="Arial"/>
          <w:szCs w:val="22"/>
        </w:rPr>
        <w:t xml:space="preserve">koupě </w:t>
      </w:r>
      <w:r w:rsidRPr="00CF1B15">
        <w:rPr>
          <w:rFonts w:cs="Arial"/>
          <w:szCs w:val="22"/>
        </w:rPr>
        <w:t xml:space="preserve">odmítne převzít, </w:t>
      </w:r>
      <w:r>
        <w:rPr>
          <w:rFonts w:cs="Arial"/>
          <w:szCs w:val="22"/>
        </w:rPr>
        <w:t xml:space="preserve">uvede tuto skutečnost do Akceptačního protokolu vč. </w:t>
      </w:r>
      <w:r w:rsidRPr="00CF1B15">
        <w:rPr>
          <w:rFonts w:cs="Arial"/>
          <w:szCs w:val="22"/>
        </w:rPr>
        <w:t xml:space="preserve">uvedení důvodu nepřevzetí </w:t>
      </w:r>
      <w:r>
        <w:rPr>
          <w:rFonts w:cs="Arial"/>
          <w:szCs w:val="22"/>
        </w:rPr>
        <w:t>P</w:t>
      </w:r>
      <w:r w:rsidRPr="00CF1B15">
        <w:rPr>
          <w:rFonts w:cs="Arial"/>
          <w:szCs w:val="22"/>
        </w:rPr>
        <w:t xml:space="preserve">ředmětu </w:t>
      </w:r>
      <w:r>
        <w:rPr>
          <w:rFonts w:cs="Arial"/>
          <w:szCs w:val="22"/>
        </w:rPr>
        <w:t xml:space="preserve">koupě </w:t>
      </w:r>
      <w:r w:rsidRPr="00CF1B15">
        <w:rPr>
          <w:rFonts w:cs="Arial"/>
          <w:szCs w:val="22"/>
        </w:rPr>
        <w:t xml:space="preserve">a s uvedením stanovisek </w:t>
      </w:r>
      <w:r>
        <w:rPr>
          <w:rFonts w:cs="Arial"/>
          <w:szCs w:val="22"/>
        </w:rPr>
        <w:t>S</w:t>
      </w:r>
      <w:r w:rsidRPr="00CF1B15">
        <w:rPr>
          <w:rFonts w:cs="Arial"/>
          <w:szCs w:val="22"/>
        </w:rPr>
        <w:t xml:space="preserve">mluvních stran. Zpracování </w:t>
      </w:r>
      <w:r>
        <w:rPr>
          <w:rFonts w:cs="Arial"/>
          <w:szCs w:val="22"/>
        </w:rPr>
        <w:t xml:space="preserve">Akceptačního protokolu </w:t>
      </w:r>
      <w:r w:rsidRPr="00CF1B15">
        <w:rPr>
          <w:rFonts w:cs="Arial"/>
          <w:szCs w:val="22"/>
        </w:rPr>
        <w:t xml:space="preserve">zajistí </w:t>
      </w:r>
      <w:r>
        <w:rPr>
          <w:rFonts w:cs="Arial"/>
          <w:szCs w:val="22"/>
        </w:rPr>
        <w:t>Prodávající</w:t>
      </w:r>
      <w:r w:rsidRPr="00CF1B15">
        <w:rPr>
          <w:rFonts w:cs="Arial"/>
          <w:szCs w:val="22"/>
        </w:rPr>
        <w:t xml:space="preserve">. Poté, co </w:t>
      </w:r>
      <w:r>
        <w:rPr>
          <w:rFonts w:cs="Arial"/>
          <w:szCs w:val="22"/>
        </w:rPr>
        <w:t xml:space="preserve">Prodávající </w:t>
      </w:r>
      <w:r w:rsidRPr="00CF1B15">
        <w:rPr>
          <w:rFonts w:cs="Arial"/>
          <w:szCs w:val="22"/>
        </w:rPr>
        <w:t xml:space="preserve">odstraní vytknuté vady, dohodnou se </w:t>
      </w:r>
      <w:r>
        <w:rPr>
          <w:rFonts w:cs="Arial"/>
          <w:szCs w:val="22"/>
        </w:rPr>
        <w:t>S</w:t>
      </w:r>
      <w:r w:rsidRPr="00CF1B15">
        <w:rPr>
          <w:rFonts w:cs="Arial"/>
          <w:szCs w:val="22"/>
        </w:rPr>
        <w:t xml:space="preserve">mluvní strany na opětovném termínu </w:t>
      </w:r>
      <w:r>
        <w:rPr>
          <w:rFonts w:cs="Arial"/>
          <w:szCs w:val="22"/>
        </w:rPr>
        <w:t>akceptace P</w:t>
      </w:r>
      <w:r w:rsidRPr="00CF1B15">
        <w:rPr>
          <w:rFonts w:cs="Arial"/>
          <w:szCs w:val="22"/>
        </w:rPr>
        <w:t xml:space="preserve">ředmětu </w:t>
      </w:r>
      <w:r>
        <w:rPr>
          <w:rFonts w:cs="Arial"/>
          <w:szCs w:val="22"/>
        </w:rPr>
        <w:t>koupě</w:t>
      </w:r>
      <w:r w:rsidRPr="00CF1B15">
        <w:rPr>
          <w:rFonts w:cs="Arial"/>
          <w:szCs w:val="22"/>
        </w:rPr>
        <w:t xml:space="preserve">. Dohodou na opětovném termínu </w:t>
      </w:r>
      <w:r>
        <w:rPr>
          <w:rFonts w:cs="Arial"/>
          <w:szCs w:val="22"/>
        </w:rPr>
        <w:t>Akceptace P</w:t>
      </w:r>
      <w:r w:rsidRPr="00CF1B15">
        <w:rPr>
          <w:rFonts w:cs="Arial"/>
          <w:szCs w:val="22"/>
        </w:rPr>
        <w:t xml:space="preserve">ředmětu </w:t>
      </w:r>
      <w:r>
        <w:rPr>
          <w:rFonts w:cs="Arial"/>
          <w:szCs w:val="22"/>
        </w:rPr>
        <w:t xml:space="preserve">koupě Prodávajícím </w:t>
      </w:r>
      <w:r w:rsidRPr="00CF1B15">
        <w:rPr>
          <w:rFonts w:cs="Arial"/>
          <w:szCs w:val="22"/>
        </w:rPr>
        <w:t xml:space="preserve">nedochází ke změně doby plnění podle </w:t>
      </w:r>
      <w:r>
        <w:rPr>
          <w:rFonts w:cs="Arial"/>
          <w:szCs w:val="22"/>
        </w:rPr>
        <w:t xml:space="preserve">odst. </w:t>
      </w:r>
      <w:proofErr w:type="gramStart"/>
      <w:r>
        <w:rPr>
          <w:rFonts w:cs="Arial"/>
          <w:szCs w:val="22"/>
        </w:rPr>
        <w:t xml:space="preserve">1.2. </w:t>
      </w:r>
      <w:r w:rsidRPr="00CF1B15">
        <w:rPr>
          <w:rFonts w:cs="Arial"/>
          <w:szCs w:val="22"/>
        </w:rPr>
        <w:t>této</w:t>
      </w:r>
      <w:proofErr w:type="gramEnd"/>
      <w:r w:rsidRPr="00CF1B15">
        <w:rPr>
          <w:rFonts w:cs="Arial"/>
          <w:szCs w:val="22"/>
        </w:rPr>
        <w:t xml:space="preserve"> </w:t>
      </w:r>
      <w:r>
        <w:rPr>
          <w:rFonts w:cs="Arial"/>
          <w:szCs w:val="22"/>
        </w:rPr>
        <w:t>S</w:t>
      </w:r>
      <w:r w:rsidRPr="00CF1B15">
        <w:rPr>
          <w:rFonts w:cs="Arial"/>
          <w:szCs w:val="22"/>
        </w:rPr>
        <w:t>mlouvy.</w:t>
      </w:r>
    </w:p>
    <w:p w14:paraId="5E0F2101" w14:textId="7D6DC975" w:rsidR="007A32C3" w:rsidRPr="008D32AA" w:rsidRDefault="00E5797F" w:rsidP="003E3A36">
      <w:pPr>
        <w:pStyle w:val="Odstavecseseznamem"/>
        <w:numPr>
          <w:ilvl w:val="1"/>
          <w:numId w:val="1"/>
        </w:numPr>
        <w:ind w:left="567" w:hanging="567"/>
      </w:pPr>
      <w:r w:rsidRPr="008D32AA">
        <w:t xml:space="preserve">Prodávající nejpozději </w:t>
      </w:r>
      <w:r w:rsidR="005F1D9C" w:rsidRPr="008D32AA">
        <w:t xml:space="preserve">ke dni </w:t>
      </w:r>
      <w:r w:rsidR="0078179C" w:rsidRPr="008D32AA">
        <w:t xml:space="preserve">Akceptace </w:t>
      </w:r>
      <w:r w:rsidRPr="008D32AA">
        <w:t xml:space="preserve">Předmětu koupě dle bodu </w:t>
      </w:r>
      <w:proofErr w:type="gramStart"/>
      <w:r w:rsidRPr="008D32AA">
        <w:t>3.</w:t>
      </w:r>
      <w:r w:rsidR="00AD2637" w:rsidRPr="008D32AA">
        <w:t>4</w:t>
      </w:r>
      <w:r w:rsidR="001E7F96">
        <w:t>.</w:t>
      </w:r>
      <w:r w:rsidRPr="008D32AA">
        <w:t xml:space="preserve"> této</w:t>
      </w:r>
      <w:proofErr w:type="gramEnd"/>
      <w:r w:rsidRPr="008D32AA">
        <w:t xml:space="preserve"> Smlouvy doručí Kupujícímu doklady k převzetí a užívání Předmětu koupě</w:t>
      </w:r>
      <w:r w:rsidR="007A32C3" w:rsidRPr="008D32AA">
        <w:t xml:space="preserve"> v rozsahu:</w:t>
      </w:r>
    </w:p>
    <w:p w14:paraId="4AB4EEB3" w14:textId="1524A7F2" w:rsidR="007A32C3" w:rsidRPr="008D32AA" w:rsidRDefault="007A32C3" w:rsidP="00E5797F">
      <w:pPr>
        <w:pStyle w:val="Odstavecseseznamem"/>
        <w:numPr>
          <w:ilvl w:val="0"/>
          <w:numId w:val="16"/>
        </w:numPr>
        <w:ind w:left="993"/>
      </w:pPr>
      <w:bookmarkStart w:id="10" w:name="_Hlk182993602"/>
      <w:r w:rsidRPr="008D32AA">
        <w:t xml:space="preserve">Dokladu potvrzujícího aktivaci licencí </w:t>
      </w:r>
      <w:r w:rsidR="00977F7E" w:rsidRPr="008D32AA">
        <w:t>(případně i záruk, b</w:t>
      </w:r>
      <w:r w:rsidR="00581129" w:rsidRPr="008D32AA">
        <w:t>u</w:t>
      </w:r>
      <w:r w:rsidR="00977F7E" w:rsidRPr="008D32AA">
        <w:t xml:space="preserve">dou-li to podmínky </w:t>
      </w:r>
      <w:r w:rsidR="00581129" w:rsidRPr="008D32AA">
        <w:t>výrobce požadovat</w:t>
      </w:r>
      <w:r w:rsidR="00977F7E" w:rsidRPr="008D32AA">
        <w:t xml:space="preserve">) </w:t>
      </w:r>
      <w:r w:rsidRPr="008D32AA">
        <w:t>dodávaných dle Přílohy č. 1 této Smlouvy</w:t>
      </w:r>
      <w:bookmarkEnd w:id="10"/>
      <w:r w:rsidR="00906CA7" w:rsidRPr="008D32AA">
        <w:t xml:space="preserve">. </w:t>
      </w:r>
      <w:r w:rsidR="00E5797F" w:rsidRPr="008D32AA">
        <w:t>Začátek platnosti bude první kalendářní den po předání</w:t>
      </w:r>
      <w:r w:rsidR="00405304" w:rsidRPr="008D32AA">
        <w:t xml:space="preserve"> a akceptaci </w:t>
      </w:r>
      <w:r w:rsidR="00A04284" w:rsidRPr="008D32AA">
        <w:t>P</w:t>
      </w:r>
      <w:r w:rsidR="00405304" w:rsidRPr="008D32AA">
        <w:t>ředmětu koupě dle této Smlouvy</w:t>
      </w:r>
      <w:r w:rsidR="00E5797F" w:rsidRPr="008D32AA">
        <w:t>.</w:t>
      </w:r>
      <w:bookmarkStart w:id="11" w:name="_Hlk182993693"/>
    </w:p>
    <w:bookmarkEnd w:id="11"/>
    <w:p w14:paraId="359D8578" w14:textId="05D05E09" w:rsidR="00E5797F" w:rsidRPr="008D32AA" w:rsidRDefault="00E5797F" w:rsidP="00E5797F">
      <w:pPr>
        <w:numPr>
          <w:ilvl w:val="1"/>
          <w:numId w:val="1"/>
        </w:numPr>
        <w:ind w:left="567" w:hanging="567"/>
        <w:rPr>
          <w:rFonts w:eastAsia="Calibri"/>
          <w:szCs w:val="20"/>
        </w:rPr>
      </w:pPr>
      <w:r w:rsidRPr="008D32AA">
        <w:rPr>
          <w:rFonts w:eastAsia="Calibri"/>
          <w:szCs w:val="20"/>
        </w:rPr>
        <w:t xml:space="preserve">Nedodání dokladů dle bodu </w:t>
      </w:r>
      <w:proofErr w:type="gramStart"/>
      <w:r w:rsidRPr="008D32AA">
        <w:rPr>
          <w:rFonts w:eastAsia="Calibri"/>
          <w:szCs w:val="20"/>
        </w:rPr>
        <w:t>3.</w:t>
      </w:r>
      <w:r w:rsidR="00863276" w:rsidRPr="008D32AA">
        <w:rPr>
          <w:rFonts w:eastAsia="Calibri"/>
          <w:szCs w:val="20"/>
        </w:rPr>
        <w:t>5</w:t>
      </w:r>
      <w:r w:rsidR="001E7F96">
        <w:rPr>
          <w:rFonts w:eastAsia="Calibri"/>
          <w:szCs w:val="20"/>
        </w:rPr>
        <w:t>.</w:t>
      </w:r>
      <w:r w:rsidRPr="008D32AA">
        <w:rPr>
          <w:rFonts w:eastAsia="Calibri"/>
          <w:szCs w:val="20"/>
        </w:rPr>
        <w:t xml:space="preserve"> této</w:t>
      </w:r>
      <w:proofErr w:type="gramEnd"/>
      <w:r w:rsidRPr="008D32AA">
        <w:rPr>
          <w:rFonts w:eastAsia="Calibri"/>
          <w:szCs w:val="20"/>
        </w:rPr>
        <w:t xml:space="preserve"> </w:t>
      </w:r>
      <w:r w:rsidR="00DE67AB" w:rsidRPr="008D32AA">
        <w:rPr>
          <w:rFonts w:eastAsia="Calibri"/>
          <w:szCs w:val="20"/>
        </w:rPr>
        <w:t>S</w:t>
      </w:r>
      <w:r w:rsidRPr="008D32AA">
        <w:rPr>
          <w:rFonts w:eastAsia="Calibri"/>
          <w:szCs w:val="20"/>
        </w:rPr>
        <w:t>mlouvy řádně a včas či dodání dokladů dle bodu 3.</w:t>
      </w:r>
      <w:r w:rsidR="008C25C1" w:rsidRPr="008D32AA">
        <w:rPr>
          <w:rFonts w:eastAsia="Calibri"/>
          <w:szCs w:val="20"/>
        </w:rPr>
        <w:t>5</w:t>
      </w:r>
      <w:r w:rsidR="001E7F96">
        <w:rPr>
          <w:rFonts w:eastAsia="Calibri"/>
          <w:szCs w:val="20"/>
        </w:rPr>
        <w:t>.</w:t>
      </w:r>
      <w:r w:rsidRPr="008D32AA">
        <w:rPr>
          <w:rFonts w:eastAsia="Calibri"/>
          <w:szCs w:val="20"/>
        </w:rPr>
        <w:t xml:space="preserve"> této </w:t>
      </w:r>
      <w:r w:rsidR="00DE67AB" w:rsidRPr="008D32AA">
        <w:rPr>
          <w:rFonts w:eastAsia="Calibri"/>
          <w:szCs w:val="20"/>
        </w:rPr>
        <w:t>S</w:t>
      </w:r>
      <w:r w:rsidRPr="008D32AA">
        <w:rPr>
          <w:rFonts w:eastAsia="Calibri"/>
          <w:szCs w:val="20"/>
        </w:rPr>
        <w:t xml:space="preserve">mlouvy s vadami či nesprávnými údaji je důvodem k odmítnutí </w:t>
      </w:r>
      <w:r w:rsidR="0078179C" w:rsidRPr="008D32AA">
        <w:rPr>
          <w:rFonts w:eastAsia="Calibri"/>
          <w:szCs w:val="20"/>
        </w:rPr>
        <w:t xml:space="preserve">Akceptace </w:t>
      </w:r>
      <w:r w:rsidRPr="008D32AA">
        <w:rPr>
          <w:rFonts w:eastAsia="Calibri"/>
          <w:szCs w:val="20"/>
        </w:rPr>
        <w:t xml:space="preserve">Předmětu koupě. V takovém případě se má za to, že Kupující </w:t>
      </w:r>
      <w:r w:rsidR="0078179C" w:rsidRPr="008D32AA">
        <w:rPr>
          <w:rFonts w:eastAsia="Calibri"/>
          <w:szCs w:val="20"/>
        </w:rPr>
        <w:t xml:space="preserve">Předmět </w:t>
      </w:r>
      <w:r w:rsidRPr="008D32AA">
        <w:rPr>
          <w:rFonts w:eastAsia="Calibri"/>
          <w:szCs w:val="20"/>
        </w:rPr>
        <w:t xml:space="preserve">koupě </w:t>
      </w:r>
      <w:r w:rsidR="0078179C" w:rsidRPr="008D32AA">
        <w:rPr>
          <w:rFonts w:eastAsia="Calibri"/>
          <w:szCs w:val="20"/>
        </w:rPr>
        <w:t>neakceptoval</w:t>
      </w:r>
      <w:r w:rsidRPr="008D32AA">
        <w:rPr>
          <w:rFonts w:eastAsia="Calibri"/>
          <w:szCs w:val="20"/>
        </w:rPr>
        <w:t>.</w:t>
      </w:r>
    </w:p>
    <w:p w14:paraId="47B24A75" w14:textId="74374799" w:rsidR="0015500A" w:rsidRPr="007A32C3" w:rsidRDefault="0015500A" w:rsidP="0015500A">
      <w:pPr>
        <w:pStyle w:val="Odstavecseseznamem"/>
        <w:numPr>
          <w:ilvl w:val="1"/>
          <w:numId w:val="1"/>
        </w:numPr>
        <w:ind w:left="567" w:hanging="567"/>
      </w:pPr>
      <w:r w:rsidRPr="007A32C3">
        <w:t>V případě sporu o to, zda Předmět koupě vykazuje vady, se má za to, že tomu tak je, a to až do</w:t>
      </w:r>
      <w:r w:rsidR="00306EE2" w:rsidRPr="007A32C3">
        <w:t> </w:t>
      </w:r>
      <w:r w:rsidRPr="007A32C3">
        <w:t xml:space="preserve">doby, než se prokáže opak; důkazní břemeno nese v takovém případě Prodávající. </w:t>
      </w:r>
    </w:p>
    <w:p w14:paraId="1DDF4791" w14:textId="685BFCE1" w:rsidR="0015500A" w:rsidRPr="003123B6" w:rsidRDefault="0015500A" w:rsidP="0015500A">
      <w:pPr>
        <w:pStyle w:val="Odstavecseseznamem"/>
        <w:numPr>
          <w:ilvl w:val="1"/>
          <w:numId w:val="1"/>
        </w:numPr>
        <w:ind w:left="567" w:hanging="567"/>
      </w:pPr>
      <w:r w:rsidRPr="003123B6">
        <w:t xml:space="preserve">Předmět koupě je považován za dodaný okamžikem </w:t>
      </w:r>
      <w:r w:rsidR="003123B6">
        <w:t>Akceptace</w:t>
      </w:r>
      <w:r w:rsidRPr="003123B6">
        <w:t xml:space="preserve">. </w:t>
      </w:r>
      <w:r w:rsidR="003123B6">
        <w:t xml:space="preserve">Akceptační protokol </w:t>
      </w:r>
      <w:r w:rsidRPr="003123B6">
        <w:t>musí obsahovat výrobní</w:t>
      </w:r>
      <w:r w:rsidR="00A80E56" w:rsidRPr="003123B6">
        <w:t>/sériová</w:t>
      </w:r>
      <w:r w:rsidRPr="003123B6">
        <w:t xml:space="preserve"> čísla</w:t>
      </w:r>
      <w:r w:rsidR="00BB3668">
        <w:t xml:space="preserve"> (či jinou jednoznačnou identifikaci dodaného HW/SW)</w:t>
      </w:r>
      <w:r w:rsidR="00306EE2" w:rsidRPr="003123B6">
        <w:t>,</w:t>
      </w:r>
      <w:r w:rsidRPr="003123B6">
        <w:t xml:space="preserve"> typové označení všech komponent</w:t>
      </w:r>
      <w:r w:rsidR="00B63838" w:rsidRPr="003123B6">
        <w:t xml:space="preserve"> a další náležitosti dle čl. </w:t>
      </w:r>
      <w:proofErr w:type="gramStart"/>
      <w:r w:rsidR="00B63838" w:rsidRPr="003123B6">
        <w:t>5.2</w:t>
      </w:r>
      <w:r w:rsidR="001E7F96">
        <w:t>.</w:t>
      </w:r>
      <w:r w:rsidR="00B63838" w:rsidRPr="003123B6">
        <w:t xml:space="preserve"> písm.</w:t>
      </w:r>
      <w:proofErr w:type="gramEnd"/>
      <w:r w:rsidR="00B63838" w:rsidRPr="003123B6">
        <w:t xml:space="preserve"> c) této Smlouvy</w:t>
      </w:r>
      <w:r w:rsidR="00A80E56" w:rsidRPr="003123B6">
        <w:t>.</w:t>
      </w:r>
      <w:r w:rsidRPr="003123B6">
        <w:t xml:space="preserve"> V případě, že </w:t>
      </w:r>
      <w:r w:rsidR="00DE67AB" w:rsidRPr="003123B6">
        <w:t>K</w:t>
      </w:r>
      <w:r w:rsidRPr="003123B6">
        <w:t xml:space="preserve">upující zjistí, že Předmět koupě má vady, je oprávněn </w:t>
      </w:r>
      <w:r w:rsidR="003123B6">
        <w:t xml:space="preserve">Akceptaci </w:t>
      </w:r>
      <w:r w:rsidR="00DE67AB" w:rsidRPr="003123B6">
        <w:t xml:space="preserve">Předmětu koupě </w:t>
      </w:r>
      <w:r w:rsidRPr="003123B6">
        <w:t>odmítnout.</w:t>
      </w:r>
    </w:p>
    <w:p w14:paraId="19C95015" w14:textId="0CDB5FD9" w:rsidR="0015500A" w:rsidRDefault="0015500A" w:rsidP="0015500A">
      <w:pPr>
        <w:pStyle w:val="Odstavecseseznamem"/>
        <w:numPr>
          <w:ilvl w:val="1"/>
          <w:numId w:val="1"/>
        </w:numPr>
        <w:ind w:left="567" w:hanging="567"/>
      </w:pPr>
      <w:r w:rsidRPr="007A32C3">
        <w:t xml:space="preserve">Pro </w:t>
      </w:r>
      <w:r w:rsidR="003123B6" w:rsidRPr="007A32C3">
        <w:t>případn</w:t>
      </w:r>
      <w:r w:rsidR="003123B6">
        <w:t>ou</w:t>
      </w:r>
      <w:r w:rsidR="003123B6" w:rsidRPr="007A32C3">
        <w:t xml:space="preserve"> opětovn</w:t>
      </w:r>
      <w:r w:rsidR="003123B6">
        <w:t>ou</w:t>
      </w:r>
      <w:r w:rsidR="003123B6" w:rsidRPr="007A32C3">
        <w:t xml:space="preserve"> </w:t>
      </w:r>
      <w:r w:rsidR="003123B6">
        <w:t xml:space="preserve">Akceptaci </w:t>
      </w:r>
      <w:r w:rsidR="00DE67AB" w:rsidRPr="007A32C3">
        <w:t xml:space="preserve">Předmětu koupě </w:t>
      </w:r>
      <w:r w:rsidRPr="007A32C3">
        <w:t>se uplatňuje postup dle bodu 3.</w:t>
      </w:r>
      <w:r w:rsidR="000E0606">
        <w:t>4</w:t>
      </w:r>
      <w:r w:rsidRPr="007A32C3">
        <w:t xml:space="preserve"> této Smlouvy.</w:t>
      </w:r>
    </w:p>
    <w:p w14:paraId="67931FDC" w14:textId="7DA1B1D0" w:rsidR="00C714E1" w:rsidRPr="007A32C3" w:rsidRDefault="00C714E1" w:rsidP="0015500A">
      <w:pPr>
        <w:pStyle w:val="Odstavecseseznamem"/>
        <w:numPr>
          <w:ilvl w:val="1"/>
          <w:numId w:val="1"/>
        </w:numPr>
        <w:ind w:left="567" w:hanging="567"/>
      </w:pPr>
      <w:r>
        <w:t xml:space="preserve">Den Akceptace </w:t>
      </w:r>
      <w:r w:rsidRPr="007A32C3">
        <w:t>Předmětu koupě</w:t>
      </w:r>
      <w:r>
        <w:t xml:space="preserve"> je současně dnem zahájení poskytování služby servisu a podpory Předmětu koupě dle bodu </w:t>
      </w:r>
      <w:proofErr w:type="gramStart"/>
      <w:r w:rsidR="00B2562C">
        <w:t>2.8</w:t>
      </w:r>
      <w:r w:rsidR="001E7F96">
        <w:t>.</w:t>
      </w:r>
      <w:r>
        <w:t xml:space="preserve"> této</w:t>
      </w:r>
      <w:proofErr w:type="gramEnd"/>
      <w:r>
        <w:t xml:space="preserve"> smlouvy. Rozsah servisu a podpory Předmětu koupě je specifikován v p</w:t>
      </w:r>
      <w:r w:rsidRPr="00FC737D">
        <w:t>říloze č.</w:t>
      </w:r>
      <w:r>
        <w:t> </w:t>
      </w:r>
      <w:r w:rsidRPr="00FC737D">
        <w:t>1 této Smlouvy</w:t>
      </w:r>
      <w:r>
        <w:t>,</w:t>
      </w:r>
    </w:p>
    <w:p w14:paraId="5B11F744" w14:textId="334DBB48" w:rsidR="0015500A" w:rsidRPr="007A32C3" w:rsidRDefault="0015500A" w:rsidP="0015500A">
      <w:pPr>
        <w:pStyle w:val="Odstavecseseznamem"/>
        <w:numPr>
          <w:ilvl w:val="1"/>
          <w:numId w:val="1"/>
        </w:numPr>
        <w:ind w:left="567" w:hanging="567"/>
      </w:pPr>
      <w:r w:rsidRPr="007A32C3">
        <w:t xml:space="preserve">Smluvní strany se zavazují vzájemně se bez zbytečného odkladu informovat o všech skutečnostech, které znemožňují či omezují plnění </w:t>
      </w:r>
      <w:r w:rsidR="00DE67AB" w:rsidRPr="007A32C3">
        <w:t>S</w:t>
      </w:r>
      <w:r w:rsidRPr="007A32C3">
        <w:t>mlouvy, a neprodleně zahájit jednání směřující k eliminaci a řešení možných obchodních rizik.</w:t>
      </w:r>
    </w:p>
    <w:p w14:paraId="5B47CA09" w14:textId="033201EF" w:rsidR="0015500A" w:rsidRPr="007A32C3" w:rsidRDefault="0015500A" w:rsidP="0015500A">
      <w:pPr>
        <w:pStyle w:val="Odstavecseseznamem"/>
        <w:numPr>
          <w:ilvl w:val="1"/>
          <w:numId w:val="1"/>
        </w:numPr>
        <w:ind w:left="567" w:hanging="567"/>
      </w:pPr>
      <w:r w:rsidRPr="007A32C3">
        <w:t xml:space="preserve">Prodávající není oprávněn postoupit svá práva a povinnosti vyplývající z této </w:t>
      </w:r>
      <w:r w:rsidR="00DE67AB" w:rsidRPr="007A32C3">
        <w:t>S</w:t>
      </w:r>
      <w:r w:rsidRPr="007A32C3">
        <w:t>mlouvy na třetí osobu.</w:t>
      </w:r>
    </w:p>
    <w:p w14:paraId="29757E22" w14:textId="77777777" w:rsidR="00FC737D" w:rsidRDefault="00FC737D" w:rsidP="00722BDB"/>
    <w:p w14:paraId="5089044F" w14:textId="77A5F1B1" w:rsidR="000E4C60" w:rsidRDefault="000E4C60" w:rsidP="000E4C60">
      <w:pPr>
        <w:pStyle w:val="Nadpis1"/>
      </w:pPr>
      <w:r w:rsidRPr="00FC737D">
        <w:t xml:space="preserve">CENA A PLATEBNÍ PODMÍNKY </w:t>
      </w:r>
    </w:p>
    <w:p w14:paraId="10CAB2DE" w14:textId="20EE6396" w:rsidR="000E4C60" w:rsidRDefault="00FC737D" w:rsidP="00B1388A">
      <w:pPr>
        <w:pStyle w:val="Odstavecseseznamem"/>
        <w:numPr>
          <w:ilvl w:val="1"/>
          <w:numId w:val="1"/>
        </w:numPr>
        <w:ind w:left="567" w:hanging="567"/>
      </w:pPr>
      <w:r w:rsidRPr="00FC737D">
        <w:t xml:space="preserve">Smluvní strany si ujednaly, že celková kupní cena za Předmět koupě (dále jen „Kupní cena“) činí částku </w:t>
      </w:r>
      <w:r w:rsidR="000E4C60">
        <w:t>[</w:t>
      </w:r>
      <w:r w:rsidR="000E4C60" w:rsidRPr="000E4C60">
        <w:rPr>
          <w:highlight w:val="yellow"/>
        </w:rPr>
        <w:t>DOPLNÍ DODAVATEL</w:t>
      </w:r>
      <w:r w:rsidR="000E4C60">
        <w:t>]</w:t>
      </w:r>
      <w:r w:rsidRPr="00FC737D">
        <w:t xml:space="preserve"> </w:t>
      </w:r>
      <w:r w:rsidRPr="007A32C3">
        <w:t xml:space="preserve">Kč </w:t>
      </w:r>
      <w:r w:rsidR="00825465" w:rsidRPr="007A32C3">
        <w:t>bez DPH</w:t>
      </w:r>
      <w:r w:rsidR="006F0021">
        <w:t>.</w:t>
      </w:r>
      <w:r w:rsidR="00E1394A">
        <w:t xml:space="preserve"> </w:t>
      </w:r>
    </w:p>
    <w:p w14:paraId="160AA995" w14:textId="3F5FDD0B" w:rsidR="006F0021" w:rsidRDefault="006F0021" w:rsidP="006F0021">
      <w:pPr>
        <w:pStyle w:val="Odstavecseseznamem"/>
        <w:numPr>
          <w:ilvl w:val="1"/>
          <w:numId w:val="1"/>
        </w:numPr>
        <w:ind w:left="567" w:hanging="567"/>
      </w:pPr>
      <w:r w:rsidRPr="00FC737D">
        <w:t xml:space="preserve">Smluvní strany si ujednaly, že </w:t>
      </w:r>
      <w:r>
        <w:t>cena za servis a podporu za kalendářní měsíc činí  [</w:t>
      </w:r>
      <w:r w:rsidRPr="000E4C60">
        <w:rPr>
          <w:highlight w:val="yellow"/>
        </w:rPr>
        <w:t>DOPLNÍ DODAVATEL</w:t>
      </w:r>
      <w:r>
        <w:t>]</w:t>
      </w:r>
      <w:r w:rsidRPr="00FC737D">
        <w:t xml:space="preserve"> </w:t>
      </w:r>
      <w:r w:rsidRPr="007A32C3">
        <w:t>Kč bez DPH</w:t>
      </w:r>
      <w:r>
        <w:t>.</w:t>
      </w:r>
      <w:r w:rsidRPr="00FC737D">
        <w:t xml:space="preserve"> </w:t>
      </w:r>
    </w:p>
    <w:p w14:paraId="076ED7EA" w14:textId="07E7B82E" w:rsidR="0002296C" w:rsidRDefault="00FC737D" w:rsidP="00B1388A">
      <w:pPr>
        <w:pStyle w:val="Odstavecseseznamem"/>
        <w:numPr>
          <w:ilvl w:val="1"/>
          <w:numId w:val="1"/>
        </w:numPr>
        <w:ind w:left="567" w:hanging="567"/>
      </w:pPr>
      <w:r w:rsidRPr="00FC737D">
        <w:t xml:space="preserve">Výše </w:t>
      </w:r>
      <w:r w:rsidR="00465E7A" w:rsidRPr="00FC737D">
        <w:t>uveden</w:t>
      </w:r>
      <w:r w:rsidR="00616A16">
        <w:t>é</w:t>
      </w:r>
      <w:r w:rsidR="00465E7A" w:rsidRPr="00FC737D">
        <w:t xml:space="preserve"> </w:t>
      </w:r>
      <w:r w:rsidR="00465E7A">
        <w:t>cen</w:t>
      </w:r>
      <w:r w:rsidR="00E1394A">
        <w:t>y</w:t>
      </w:r>
      <w:r w:rsidR="00465E7A">
        <w:t xml:space="preserve"> j</w:t>
      </w:r>
      <w:r w:rsidR="00E1394A">
        <w:t>sou</w:t>
      </w:r>
      <w:r w:rsidR="00465E7A">
        <w:t xml:space="preserve"> </w:t>
      </w:r>
      <w:r w:rsidR="00465E7A" w:rsidRPr="00FC737D">
        <w:t>sjednán</w:t>
      </w:r>
      <w:r w:rsidR="00E1394A">
        <w:t>y</w:t>
      </w:r>
      <w:r w:rsidR="00465E7A" w:rsidRPr="00FC737D">
        <w:t xml:space="preserve"> </w:t>
      </w:r>
      <w:r w:rsidRPr="00FC737D">
        <w:t xml:space="preserve">dohodou Smluvních stran a </w:t>
      </w:r>
      <w:r w:rsidR="00465E7A">
        <w:t>jedná se o cen</w:t>
      </w:r>
      <w:r w:rsidR="00E1394A">
        <w:t>y</w:t>
      </w:r>
      <w:r w:rsidR="00C31854">
        <w:t xml:space="preserve">, </w:t>
      </w:r>
      <w:r w:rsidR="00465E7A" w:rsidRPr="00FC737D">
        <w:t>kter</w:t>
      </w:r>
      <w:r w:rsidR="00E1394A">
        <w:t>é</w:t>
      </w:r>
      <w:r w:rsidR="00465E7A" w:rsidRPr="00FC737D">
        <w:t xml:space="preserve"> zahrnuj</w:t>
      </w:r>
      <w:r w:rsidR="00E1394A">
        <w:t>í</w:t>
      </w:r>
      <w:r w:rsidR="00465E7A" w:rsidRPr="00FC737D">
        <w:t xml:space="preserve"> </w:t>
      </w:r>
      <w:r w:rsidRPr="00FC737D">
        <w:t xml:space="preserve">veškeré náklady spojené s realizací jednotlivých částí Předmětu </w:t>
      </w:r>
      <w:r w:rsidR="006F0021">
        <w:t>smlouvy</w:t>
      </w:r>
      <w:r w:rsidR="00F131BF">
        <w:t>.</w:t>
      </w:r>
    </w:p>
    <w:p w14:paraId="3CD0983C" w14:textId="1C6F7727" w:rsidR="0002296C" w:rsidRDefault="00FC737D" w:rsidP="00B1388A">
      <w:pPr>
        <w:pStyle w:val="Odstavecseseznamem"/>
        <w:numPr>
          <w:ilvl w:val="1"/>
          <w:numId w:val="1"/>
        </w:numPr>
        <w:ind w:left="567" w:hanging="567"/>
      </w:pPr>
      <w:r w:rsidRPr="00FC737D">
        <w:t>K</w:t>
      </w:r>
      <w:r w:rsidR="00650356">
        <w:t> </w:t>
      </w:r>
      <w:r w:rsidRPr="00FC737D">
        <w:t>cen</w:t>
      </w:r>
      <w:r w:rsidR="00650356">
        <w:t xml:space="preserve">ám uvedeným v odst. </w:t>
      </w:r>
      <w:proofErr w:type="gramStart"/>
      <w:r w:rsidR="00650356">
        <w:t>4.1</w:t>
      </w:r>
      <w:proofErr w:type="gramEnd"/>
      <w:r w:rsidR="001E7F96">
        <w:t>.</w:t>
      </w:r>
      <w:r w:rsidR="00650356">
        <w:t xml:space="preserve"> a 4.2</w:t>
      </w:r>
      <w:r w:rsidR="001E7F96">
        <w:t xml:space="preserve">. </w:t>
      </w:r>
      <w:r w:rsidR="00650356">
        <w:t xml:space="preserve">bude </w:t>
      </w:r>
      <w:r w:rsidRPr="00FC737D">
        <w:t xml:space="preserve">připočítána DPH dle </w:t>
      </w:r>
      <w:r w:rsidR="00E1498A">
        <w:t>legislativy</w:t>
      </w:r>
      <w:r w:rsidRPr="00FC737D">
        <w:t xml:space="preserve"> platné ke dni uskutečnění zdanitelného plnění.</w:t>
      </w:r>
    </w:p>
    <w:p w14:paraId="50889C60" w14:textId="5B72D0D3" w:rsidR="00C714E1" w:rsidRDefault="00FC737D" w:rsidP="00B1388A">
      <w:pPr>
        <w:pStyle w:val="Odstavecseseznamem"/>
        <w:numPr>
          <w:ilvl w:val="1"/>
          <w:numId w:val="1"/>
        </w:numPr>
        <w:ind w:left="567" w:hanging="567"/>
      </w:pPr>
      <w:r w:rsidRPr="007A32C3">
        <w:t xml:space="preserve">Předmět koupě bude uhrazen na základě jedné faktury, kterou Prodávající vystaví po </w:t>
      </w:r>
      <w:r w:rsidR="008D2AB6" w:rsidRPr="007A32C3">
        <w:t>řádné</w:t>
      </w:r>
      <w:r w:rsidR="008D2AB6" w:rsidRPr="00DE67AB">
        <w:t xml:space="preserve"> </w:t>
      </w:r>
      <w:r w:rsidR="003123B6">
        <w:t xml:space="preserve">Akceptaci </w:t>
      </w:r>
      <w:r w:rsidRPr="00FC737D">
        <w:t xml:space="preserve">Předmětu koupě Kupujícímu. </w:t>
      </w:r>
      <w:r w:rsidR="00B51D35">
        <w:t xml:space="preserve">Den akceptace bude dnem zdanitelného plnění. </w:t>
      </w:r>
      <w:r w:rsidRPr="00FC737D">
        <w:t xml:space="preserve">Fakturu doručí Prodávající Kupujícímu </w:t>
      </w:r>
      <w:r w:rsidR="00E5703D">
        <w:t xml:space="preserve">elektronicky na e-mailovou adresu </w:t>
      </w:r>
      <w:hyperlink r:id="rId8" w:history="1">
        <w:r w:rsidR="00E5703D" w:rsidRPr="009909AC">
          <w:rPr>
            <w:rStyle w:val="Hypertextovodkaz"/>
          </w:rPr>
          <w:t>eko@is.liberec.cz</w:t>
        </w:r>
      </w:hyperlink>
      <w:r w:rsidR="00E5703D">
        <w:t xml:space="preserve"> nebo do datové schránky</w:t>
      </w:r>
      <w:r w:rsidR="007213C1">
        <w:t xml:space="preserve"> Kupujícího</w:t>
      </w:r>
      <w:r w:rsidRPr="00FC737D">
        <w:t xml:space="preserve">. Přílohou faktury bude kopie </w:t>
      </w:r>
      <w:r w:rsidR="003123B6">
        <w:t xml:space="preserve">Akceptačního protokolu </w:t>
      </w:r>
      <w:r w:rsidRPr="00FC737D">
        <w:t>na Předmět koupě</w:t>
      </w:r>
      <w:r w:rsidR="00BB3668">
        <w:t xml:space="preserve"> dle bodu </w:t>
      </w:r>
      <w:proofErr w:type="gramStart"/>
      <w:r w:rsidR="00BB3668">
        <w:t>3.4</w:t>
      </w:r>
      <w:r w:rsidR="00B9416A">
        <w:t>.</w:t>
      </w:r>
      <w:r w:rsidRPr="00FC737D">
        <w:t>, který</w:t>
      </w:r>
      <w:proofErr w:type="gramEnd"/>
      <w:r w:rsidRPr="00FC737D">
        <w:t xml:space="preserve"> bude </w:t>
      </w:r>
      <w:r w:rsidRPr="008D2AB6">
        <w:t>potvrzen Kupujícím.</w:t>
      </w:r>
    </w:p>
    <w:p w14:paraId="6332E995" w14:textId="3403865A" w:rsidR="00C714E1" w:rsidRPr="00C714E1" w:rsidRDefault="00C714E1" w:rsidP="00F42AD1">
      <w:pPr>
        <w:pStyle w:val="Odstavecseseznamem"/>
        <w:numPr>
          <w:ilvl w:val="1"/>
          <w:numId w:val="1"/>
        </w:numPr>
        <w:ind w:left="567" w:hanging="567"/>
      </w:pPr>
      <w:r>
        <w:t>S</w:t>
      </w:r>
      <w:r w:rsidRPr="00C714E1">
        <w:t>ervis a podpor</w:t>
      </w:r>
      <w:r>
        <w:t xml:space="preserve">a budou </w:t>
      </w:r>
      <w:r w:rsidRPr="00416DE2">
        <w:t xml:space="preserve">fakturovány </w:t>
      </w:r>
      <w:r w:rsidRPr="008D32AA">
        <w:t>měsíčně</w:t>
      </w:r>
      <w:r w:rsidRPr="00416DE2">
        <w:t xml:space="preserve">. </w:t>
      </w:r>
      <w:r w:rsidR="00B51D35" w:rsidRPr="00416DE2">
        <w:t>První faktura</w:t>
      </w:r>
      <w:r w:rsidR="00B51D35">
        <w:t xml:space="preserve"> za servis a podporu bude vystavena v alikvotní výši ode dne akceptace</w:t>
      </w:r>
      <w:r w:rsidR="00B940A4">
        <w:t xml:space="preserve"> v souladu s bodem </w:t>
      </w:r>
      <w:proofErr w:type="gramStart"/>
      <w:r w:rsidR="00B940A4">
        <w:t>3.10</w:t>
      </w:r>
      <w:r w:rsidR="001E7F96">
        <w:t>.</w:t>
      </w:r>
      <w:r w:rsidR="00B9416A">
        <w:t xml:space="preserve">, </w:t>
      </w:r>
      <w:r w:rsidR="00B51D35">
        <w:t>den</w:t>
      </w:r>
      <w:proofErr w:type="gramEnd"/>
      <w:r w:rsidR="00B51D35">
        <w:t xml:space="preserve"> akceptace bude dnem zdanitelného plnění.</w:t>
      </w:r>
      <w:r w:rsidRPr="00C714E1">
        <w:t xml:space="preserve"> </w:t>
      </w:r>
      <w:r w:rsidR="00B51D35">
        <w:t>Každá další faktura bude vystavena vždy k poslednímu dni příslušného kalendářního měsíce, tento den bude dnem zdanitelného plnění.</w:t>
      </w:r>
      <w:r w:rsidR="007B6CA2">
        <w:t xml:space="preserve"> Prodávající je oprávněn vystavit fakturu po akceptaci plnění Kupujícím za příslušný měsíc minimálně v rozsahu přílohy </w:t>
      </w:r>
      <w:proofErr w:type="gramStart"/>
      <w:r w:rsidR="007B6CA2">
        <w:t>č.3 této</w:t>
      </w:r>
      <w:proofErr w:type="gramEnd"/>
      <w:r w:rsidR="007B6CA2">
        <w:t xml:space="preserve"> smlouvy.</w:t>
      </w:r>
      <w:r w:rsidR="00B51D35">
        <w:t xml:space="preserve"> </w:t>
      </w:r>
      <w:r w:rsidR="00B51D35" w:rsidRPr="00FC737D">
        <w:t xml:space="preserve">Fakturu doručí Prodávající Kupujícímu </w:t>
      </w:r>
      <w:r w:rsidR="00B51D35">
        <w:t xml:space="preserve">elektronicky na e-mailovou adresu </w:t>
      </w:r>
      <w:hyperlink r:id="rId9" w:history="1">
        <w:r w:rsidR="00B51D35" w:rsidRPr="00F42AD1">
          <w:t>eko@is.liberec.cz</w:t>
        </w:r>
      </w:hyperlink>
      <w:r w:rsidR="00B51D35">
        <w:t xml:space="preserve"> nebo do datové schránky Kupujícího</w:t>
      </w:r>
      <w:r w:rsidR="00616A16">
        <w:t xml:space="preserve">. </w:t>
      </w:r>
      <w:r w:rsidR="00616A16" w:rsidRPr="00416DE2">
        <w:t>Cena</w:t>
      </w:r>
      <w:r w:rsidR="00315D51" w:rsidRPr="00416DE2">
        <w:t xml:space="preserve"> </w:t>
      </w:r>
      <w:r w:rsidR="00315D51" w:rsidRPr="008D32AA">
        <w:t xml:space="preserve">servisu </w:t>
      </w:r>
      <w:r w:rsidR="00616A16" w:rsidRPr="008D32AA">
        <w:t>a podp</w:t>
      </w:r>
      <w:r w:rsidR="00416DE2" w:rsidRPr="008D32AA">
        <w:t>o</w:t>
      </w:r>
      <w:r w:rsidR="00616A16" w:rsidRPr="008D32AA">
        <w:t xml:space="preserve">ry </w:t>
      </w:r>
      <w:r w:rsidR="00315D51" w:rsidRPr="008D32AA">
        <w:t>je neměnná po dobu 5 let od akceptace</w:t>
      </w:r>
      <w:r w:rsidR="00616A16">
        <w:t>.</w:t>
      </w:r>
    </w:p>
    <w:p w14:paraId="5612EAFD" w14:textId="58992CEE" w:rsidR="0002296C" w:rsidRPr="00DE67AB" w:rsidRDefault="00C714E1" w:rsidP="00B1388A">
      <w:pPr>
        <w:pStyle w:val="Odstavecseseznamem"/>
        <w:numPr>
          <w:ilvl w:val="1"/>
          <w:numId w:val="1"/>
        </w:numPr>
        <w:ind w:left="567" w:hanging="567"/>
      </w:pPr>
      <w:r>
        <w:t>Každá f</w:t>
      </w:r>
      <w:r w:rsidR="00FC737D" w:rsidRPr="00DE67AB">
        <w:t>aktura bude obsahovat náležitosti obchodní listiny dle § 435 Občanského zákoníku a v případě, že jde o daňový doklad, také náležitosti dle zákona č. 235/2004 Sb., o dani z přidané hodnoty, ve</w:t>
      </w:r>
      <w:r w:rsidR="008675D6">
        <w:t> </w:t>
      </w:r>
      <w:r w:rsidR="00FC737D" w:rsidRPr="00DE67AB">
        <w:t>znění pozdějších předpisů (dále jen „ZDPH“). Faktura musí dále obsahovat:</w:t>
      </w:r>
    </w:p>
    <w:p w14:paraId="72E60361" w14:textId="48DC31F3" w:rsidR="0002296C" w:rsidRDefault="00FC737D" w:rsidP="00B1388A">
      <w:pPr>
        <w:pStyle w:val="Odstavecseseznamem"/>
        <w:numPr>
          <w:ilvl w:val="0"/>
          <w:numId w:val="4"/>
        </w:numPr>
      </w:pPr>
      <w:r w:rsidRPr="00FC737D">
        <w:t>identifikaci Předmětu koupě</w:t>
      </w:r>
      <w:r w:rsidR="00C714E1">
        <w:t>/servisu a podpory</w:t>
      </w:r>
      <w:r w:rsidRPr="00FC737D">
        <w:t xml:space="preserve"> podle Smlouvy;</w:t>
      </w:r>
      <w:r>
        <w:t xml:space="preserve"> </w:t>
      </w:r>
    </w:p>
    <w:p w14:paraId="2A986211" w14:textId="1134C7D6" w:rsidR="0002296C" w:rsidRDefault="00FC737D" w:rsidP="00B1388A">
      <w:pPr>
        <w:pStyle w:val="Odstavecseseznamem"/>
        <w:numPr>
          <w:ilvl w:val="0"/>
          <w:numId w:val="4"/>
        </w:numPr>
      </w:pPr>
      <w:r w:rsidRPr="00FC737D">
        <w:t>zakázkové číslo Smlouvy</w:t>
      </w:r>
      <w:r w:rsidR="00133358">
        <w:t xml:space="preserve"> </w:t>
      </w:r>
      <w:r w:rsidR="00133358" w:rsidRPr="00D9168C">
        <w:t>2025_2_</w:t>
      </w:r>
      <w:r w:rsidR="00BF3199" w:rsidRPr="00D9168C">
        <w:t>0</w:t>
      </w:r>
      <w:r w:rsidR="00D9168C" w:rsidRPr="00D9168C">
        <w:t>68</w:t>
      </w:r>
      <w:r w:rsidRPr="00FC737D">
        <w:t xml:space="preserve">, které slouží jako identifikátor platby; </w:t>
      </w:r>
    </w:p>
    <w:p w14:paraId="29AC22FA" w14:textId="67C8C2DF" w:rsidR="0009435B" w:rsidRDefault="00FC737D" w:rsidP="00B1388A">
      <w:pPr>
        <w:pStyle w:val="Odstavecseseznamem"/>
        <w:numPr>
          <w:ilvl w:val="0"/>
          <w:numId w:val="4"/>
        </w:numPr>
      </w:pPr>
      <w:r w:rsidRPr="00FC737D">
        <w:t>úplné bankovní spojení Prodávajícího</w:t>
      </w:r>
      <w:r w:rsidR="0009435B">
        <w:t>,</w:t>
      </w:r>
    </w:p>
    <w:p w14:paraId="1BE8E5F7" w14:textId="21BF0EB1" w:rsidR="00FD15B7" w:rsidRPr="008D32AA" w:rsidRDefault="00FD15B7" w:rsidP="00B1388A">
      <w:pPr>
        <w:pStyle w:val="Odstavecseseznamem"/>
        <w:numPr>
          <w:ilvl w:val="0"/>
          <w:numId w:val="4"/>
        </w:numPr>
      </w:pPr>
      <w:r w:rsidRPr="008D32AA">
        <w:t xml:space="preserve">akceptace </w:t>
      </w:r>
      <w:r w:rsidR="00E768CE" w:rsidRPr="008D32AA">
        <w:t xml:space="preserve">Předmětu koupě / </w:t>
      </w:r>
      <w:r w:rsidRPr="008D32AA">
        <w:t>servisu</w:t>
      </w:r>
      <w:r w:rsidR="00616A16" w:rsidRPr="008D32AA">
        <w:t xml:space="preserve"> a podpory</w:t>
      </w:r>
      <w:r w:rsidR="00E768CE" w:rsidRPr="008D32AA">
        <w:t xml:space="preserve"> </w:t>
      </w:r>
    </w:p>
    <w:p w14:paraId="391ADB78" w14:textId="5F918145" w:rsidR="0002296C" w:rsidRPr="007A32C3" w:rsidRDefault="00FC737D" w:rsidP="00B1388A">
      <w:pPr>
        <w:pStyle w:val="Odstavecseseznamem"/>
        <w:numPr>
          <w:ilvl w:val="1"/>
          <w:numId w:val="1"/>
        </w:numPr>
        <w:ind w:left="567" w:hanging="567"/>
      </w:pPr>
      <w:r w:rsidRPr="007A32C3">
        <w:t xml:space="preserve">Splatnost </w:t>
      </w:r>
      <w:r w:rsidR="00B51D35">
        <w:t xml:space="preserve">každé </w:t>
      </w:r>
      <w:r w:rsidRPr="007A32C3">
        <w:t xml:space="preserve">řádně vystavené faktury činí 30 kalendářních dnů ode dne doručení Kupujícímu </w:t>
      </w:r>
      <w:r w:rsidR="00825465" w:rsidRPr="007A32C3">
        <w:t xml:space="preserve">elektronicky na e-mailovou adresu </w:t>
      </w:r>
      <w:r w:rsidR="00F131BF" w:rsidRPr="003B3BC5">
        <w:t>eko@is.liberec.cz</w:t>
      </w:r>
      <w:r w:rsidRPr="007A32C3">
        <w:t>, nebo do datové schránky Kupujícího. Zaplacením s</w:t>
      </w:r>
      <w:r w:rsidR="004C0A35" w:rsidRPr="007A32C3">
        <w:t>e</w:t>
      </w:r>
      <w:r w:rsidRPr="007A32C3">
        <w:t xml:space="preserve"> rozumí den odeslání fakturované částky na účet Prodávajícího. </w:t>
      </w:r>
    </w:p>
    <w:p w14:paraId="30752910" w14:textId="3E28C226" w:rsidR="0002296C" w:rsidRDefault="00FC737D" w:rsidP="00B1388A">
      <w:pPr>
        <w:pStyle w:val="Odstavecseseznamem"/>
        <w:numPr>
          <w:ilvl w:val="1"/>
          <w:numId w:val="1"/>
        </w:numPr>
        <w:ind w:left="567" w:hanging="567"/>
      </w:pPr>
      <w:r w:rsidRPr="00FC737D">
        <w:t>Kupující má právo fakturu Prodávajícímu před uplynutím lhůty splatnosti vrátit, aniž by došlo k</w:t>
      </w:r>
      <w:r w:rsidR="00DE67AB">
        <w:t> </w:t>
      </w:r>
      <w:r w:rsidRPr="00FC737D">
        <w:t xml:space="preserve">prodlení s její úhradou, obsahuje-li nesprávné náležitosti nebo údaje, chybí-li na faktuře některá z náležitostí nebo údajů </w:t>
      </w:r>
      <w:r w:rsidRPr="00416DE2">
        <w:t xml:space="preserve">nebo </w:t>
      </w:r>
      <w:r w:rsidRPr="008D32AA">
        <w:t xml:space="preserve">chybí-li kopie </w:t>
      </w:r>
      <w:r w:rsidR="003123B6" w:rsidRPr="008D32AA">
        <w:t>Akceptačního protokolu</w:t>
      </w:r>
      <w:r w:rsidRPr="00416DE2">
        <w:t>. Ode dne doručení opravené</w:t>
      </w:r>
      <w:r w:rsidRPr="00FC737D">
        <w:t xml:space="preserve"> faktury běží Kupujícímu nová lhůta splatnosti v délce 30 kalendářních dnů. </w:t>
      </w:r>
    </w:p>
    <w:p w14:paraId="3CACFB87" w14:textId="77777777" w:rsidR="00F131BF" w:rsidRDefault="00F131BF" w:rsidP="003B3BC5">
      <w:pPr>
        <w:pStyle w:val="Odstavecseseznamem"/>
        <w:ind w:left="567"/>
      </w:pPr>
    </w:p>
    <w:p w14:paraId="621250D5" w14:textId="0BF910C1" w:rsidR="0002296C" w:rsidRDefault="0002296C" w:rsidP="0002296C">
      <w:pPr>
        <w:pStyle w:val="Nadpis1"/>
        <w:ind w:left="357" w:hanging="357"/>
      </w:pPr>
      <w:r w:rsidRPr="00FC737D">
        <w:t xml:space="preserve">PRÁVA A POVINNOSTI SMLUVNÍCH STRAN </w:t>
      </w:r>
    </w:p>
    <w:p w14:paraId="44FDA894" w14:textId="77777777" w:rsidR="0002296C" w:rsidRDefault="00FC737D" w:rsidP="00B1388A">
      <w:pPr>
        <w:pStyle w:val="Odstavecseseznamem"/>
        <w:numPr>
          <w:ilvl w:val="1"/>
          <w:numId w:val="1"/>
        </w:numPr>
        <w:ind w:left="567" w:hanging="567"/>
      </w:pPr>
      <w:r w:rsidRPr="00FC737D">
        <w:t>Povinnosti Kupujícího</w:t>
      </w:r>
      <w:r w:rsidR="0002296C">
        <w:t>:</w:t>
      </w:r>
    </w:p>
    <w:p w14:paraId="3DC6656C" w14:textId="44CC7064" w:rsidR="0002296C" w:rsidRDefault="00FC737D" w:rsidP="00B1388A">
      <w:pPr>
        <w:pStyle w:val="Odstavecseseznamem"/>
        <w:numPr>
          <w:ilvl w:val="0"/>
          <w:numId w:val="5"/>
        </w:numPr>
      </w:pPr>
      <w:r w:rsidRPr="00FC737D">
        <w:t>Kupující se zavazuje</w:t>
      </w:r>
      <w:r w:rsidR="00DE67AB">
        <w:t> </w:t>
      </w:r>
      <w:r w:rsidRPr="00FC737D">
        <w:t>poskytnout potřebnou součinnost, kterou lze po něm spravedlivě požadovat při řešení všech záležitostí související</w:t>
      </w:r>
      <w:r w:rsidR="00B51D35">
        <w:t>ch</w:t>
      </w:r>
      <w:r w:rsidRPr="00FC737D">
        <w:t xml:space="preserve"> s</w:t>
      </w:r>
      <w:r w:rsidR="00B51D35">
        <w:t> plněním dle této smlouvy.</w:t>
      </w:r>
      <w:r w:rsidRPr="00FC737D">
        <w:t xml:space="preserve"> </w:t>
      </w:r>
    </w:p>
    <w:p w14:paraId="76D8C52E" w14:textId="4CD8CD31" w:rsidR="0002296C" w:rsidRDefault="00FC737D" w:rsidP="00B1388A">
      <w:pPr>
        <w:pStyle w:val="Odstavecseseznamem"/>
        <w:numPr>
          <w:ilvl w:val="0"/>
          <w:numId w:val="5"/>
        </w:numPr>
      </w:pPr>
      <w:r w:rsidRPr="00FC737D">
        <w:t xml:space="preserve">Kupující se zavazuje zkontrolovat soulad </w:t>
      </w:r>
      <w:r w:rsidR="003123B6">
        <w:t xml:space="preserve">Akceptačního protokolu </w:t>
      </w:r>
      <w:r w:rsidRPr="00FC737D">
        <w:t>se skutečně dodaným Předmětem koupě</w:t>
      </w:r>
      <w:r w:rsidR="005C0956">
        <w:t xml:space="preserve"> / servisu  a podpory</w:t>
      </w:r>
      <w:r w:rsidRPr="00FC737D">
        <w:t xml:space="preserve"> a v případě jakýchkoliv nesrovnalostí uvést všechny výhrady ohledně předávaného Předmětu koupě</w:t>
      </w:r>
      <w:r w:rsidR="005C0956">
        <w:t xml:space="preserve"> / servisu a podpory</w:t>
      </w:r>
      <w:r w:rsidRPr="00FC737D">
        <w:t xml:space="preserve"> do </w:t>
      </w:r>
      <w:r w:rsidR="003123B6">
        <w:t>Akceptačního protokolu</w:t>
      </w:r>
      <w:r w:rsidRPr="00FC737D">
        <w:t xml:space="preserve">. Nejsou-li na </w:t>
      </w:r>
      <w:r w:rsidR="003123B6">
        <w:t xml:space="preserve">Akceptačním protokolu </w:t>
      </w:r>
      <w:r w:rsidRPr="00FC737D">
        <w:t xml:space="preserve">uvedeny žádné výhrady, má se za to, že Kupující Předmět koupě </w:t>
      </w:r>
      <w:r w:rsidR="004F5AE8">
        <w:t>/ servis  a podporu</w:t>
      </w:r>
      <w:r w:rsidR="004F5AE8" w:rsidRPr="00FC737D">
        <w:t xml:space="preserve"> </w:t>
      </w:r>
      <w:r w:rsidRPr="00FC737D">
        <w:t xml:space="preserve">přejímá bez výhrad. </w:t>
      </w:r>
    </w:p>
    <w:p w14:paraId="202B8A69" w14:textId="24D16094" w:rsidR="0002296C" w:rsidRDefault="00FC737D" w:rsidP="00B1388A">
      <w:pPr>
        <w:pStyle w:val="Odstavecseseznamem"/>
        <w:numPr>
          <w:ilvl w:val="0"/>
          <w:numId w:val="5"/>
        </w:numPr>
      </w:pPr>
      <w:r w:rsidRPr="00FC737D">
        <w:t>Kupující se zavazuje zaplatit včas Kupní cenu</w:t>
      </w:r>
      <w:r w:rsidR="00B51D35">
        <w:t xml:space="preserve"> a</w:t>
      </w:r>
      <w:r w:rsidR="005214A2">
        <w:t xml:space="preserve"> dále hradit</w:t>
      </w:r>
      <w:r w:rsidR="00B51D35">
        <w:t xml:space="preserve"> Cenu servisu a podpory</w:t>
      </w:r>
      <w:r w:rsidRPr="00FC737D">
        <w:t xml:space="preserve">. </w:t>
      </w:r>
    </w:p>
    <w:p w14:paraId="2B2B5578" w14:textId="0DD3AC3F" w:rsidR="0002296C" w:rsidRDefault="00FC737D" w:rsidP="00B1388A">
      <w:pPr>
        <w:pStyle w:val="Odstavecseseznamem"/>
        <w:numPr>
          <w:ilvl w:val="1"/>
          <w:numId w:val="1"/>
        </w:numPr>
        <w:ind w:left="567" w:hanging="567"/>
      </w:pPr>
      <w:r w:rsidRPr="00FC737D">
        <w:t>Povinnosti Prodávajícího</w:t>
      </w:r>
      <w:r w:rsidR="00B51D35">
        <w:t xml:space="preserve"> vztahující se k Předmětu koupě</w:t>
      </w:r>
      <w:r w:rsidR="0002296C">
        <w:t>:</w:t>
      </w:r>
    </w:p>
    <w:p w14:paraId="1E80D2E6" w14:textId="09FF80C9" w:rsidR="0002296C" w:rsidRPr="007A32C3" w:rsidRDefault="00FC737D" w:rsidP="00B1388A">
      <w:pPr>
        <w:pStyle w:val="Odstavecseseznamem"/>
        <w:numPr>
          <w:ilvl w:val="0"/>
          <w:numId w:val="6"/>
        </w:numPr>
      </w:pPr>
      <w:r w:rsidRPr="007A32C3">
        <w:t xml:space="preserve">Prodávající se zavazuje včas </w:t>
      </w:r>
      <w:r w:rsidR="00F8123B" w:rsidRPr="007A32C3">
        <w:t xml:space="preserve">a řádně </w:t>
      </w:r>
      <w:r w:rsidRPr="007A32C3">
        <w:t>předat Kupujícímu Předmět koupě a převést k</w:t>
      </w:r>
      <w:r w:rsidR="008675D6" w:rsidRPr="007A32C3">
        <w:t> </w:t>
      </w:r>
      <w:r w:rsidRPr="007A32C3">
        <w:t xml:space="preserve">Předmětu koupě vlastnické </w:t>
      </w:r>
      <w:r w:rsidR="003123B6">
        <w:t xml:space="preserve">(v případě HW) nebo užívací (v případě SW) </w:t>
      </w:r>
      <w:r w:rsidRPr="007A32C3">
        <w:t>právo na Kupujícího</w:t>
      </w:r>
      <w:r w:rsidR="00306EE2" w:rsidRPr="007A32C3">
        <w:t xml:space="preserve"> vč. doložení všech dokladů požadovaných </w:t>
      </w:r>
      <w:r w:rsidR="00306EE2" w:rsidRPr="00CB6FE5">
        <w:t>v </w:t>
      </w:r>
      <w:r w:rsidR="00306EE2" w:rsidRPr="005214A2">
        <w:t xml:space="preserve">odst. </w:t>
      </w:r>
      <w:proofErr w:type="gramStart"/>
      <w:r w:rsidR="005214A2" w:rsidRPr="00E80814">
        <w:t>2.4</w:t>
      </w:r>
      <w:proofErr w:type="gramEnd"/>
      <w:r w:rsidR="008D32AA">
        <w:t>.</w:t>
      </w:r>
      <w:r w:rsidR="005214A2" w:rsidRPr="00E80814">
        <w:t xml:space="preserve"> a </w:t>
      </w:r>
      <w:r w:rsidR="00306EE2" w:rsidRPr="005214A2">
        <w:t>3.</w:t>
      </w:r>
      <w:r w:rsidR="003123B6" w:rsidRPr="005214A2">
        <w:t>5</w:t>
      </w:r>
      <w:r w:rsidR="00306EE2" w:rsidRPr="000C3E88">
        <w:t>.</w:t>
      </w:r>
      <w:r w:rsidR="003123B6" w:rsidRPr="000C3E88">
        <w:t xml:space="preserve"> </w:t>
      </w:r>
      <w:r w:rsidR="00306EE2" w:rsidRPr="000C3E88">
        <w:t>této</w:t>
      </w:r>
      <w:r w:rsidR="00306EE2" w:rsidRPr="007A32C3">
        <w:t xml:space="preserve"> Smlouvy</w:t>
      </w:r>
      <w:r w:rsidRPr="007A32C3">
        <w:t xml:space="preserve">. </w:t>
      </w:r>
    </w:p>
    <w:p w14:paraId="05FE4ECB" w14:textId="4C25348F" w:rsidR="0002296C" w:rsidRDefault="00FC737D" w:rsidP="00B1388A">
      <w:pPr>
        <w:pStyle w:val="Odstavecseseznamem"/>
        <w:numPr>
          <w:ilvl w:val="0"/>
          <w:numId w:val="6"/>
        </w:numPr>
      </w:pPr>
      <w:r w:rsidRPr="00FC737D">
        <w:t xml:space="preserve">Prodávající při </w:t>
      </w:r>
      <w:r w:rsidR="003123B6">
        <w:t xml:space="preserve">Akceptaci </w:t>
      </w:r>
      <w:r w:rsidRPr="00FC737D">
        <w:t xml:space="preserve">Předmětu koupě předloží Kupujícímu </w:t>
      </w:r>
      <w:r w:rsidR="003123B6">
        <w:t>Akceptační protokol</w:t>
      </w:r>
      <w:r w:rsidRPr="00FC737D">
        <w:t xml:space="preserve">. </w:t>
      </w:r>
    </w:p>
    <w:p w14:paraId="3C925F8D" w14:textId="72008DF5" w:rsidR="0002296C" w:rsidRDefault="003123B6" w:rsidP="000C3E88">
      <w:pPr>
        <w:pStyle w:val="Odstavecseseznamem"/>
        <w:numPr>
          <w:ilvl w:val="0"/>
          <w:numId w:val="6"/>
        </w:numPr>
      </w:pPr>
      <w:r>
        <w:t xml:space="preserve">Akceptační protokol </w:t>
      </w:r>
      <w:r w:rsidR="00FC737D" w:rsidRPr="00FC737D">
        <w:t>bude obsahovat především označení Kupujícího a Prodávajícího, přesný popis Předmětu koupě, počet předávaných kusů</w:t>
      </w:r>
      <w:r w:rsidR="008E0321">
        <w:t>, včetně p</w:t>
      </w:r>
      <w:r w:rsidR="00FC737D" w:rsidRPr="00FC737D">
        <w:t>říslušenství dle Přílohy č. 1</w:t>
      </w:r>
      <w:r>
        <w:t>, výsledek akceptačních testů</w:t>
      </w:r>
      <w:r w:rsidR="0002296C">
        <w:t xml:space="preserve"> a</w:t>
      </w:r>
      <w:r w:rsidR="00FC737D" w:rsidRPr="00FC737D">
        <w:t xml:space="preserve"> informaci o tom, zda Prodávající předal Předmět koupě řádně a včas a dále předepsaná jména Kontaktních osob Smluvních stran. Obsah </w:t>
      </w:r>
      <w:r w:rsidR="00FF6854">
        <w:t xml:space="preserve">Akceptačního protokolu </w:t>
      </w:r>
      <w:r w:rsidR="00FC737D" w:rsidRPr="00FC737D">
        <w:t>bude potvrzen čitelnými vlastnoručními podpisy Kontaktních osob obou Smluvních stran</w:t>
      </w:r>
      <w:r w:rsidR="009828C7">
        <w:t xml:space="preserve"> nebo </w:t>
      </w:r>
      <w:r w:rsidR="000C3E88">
        <w:t xml:space="preserve">bude </w:t>
      </w:r>
      <w:r w:rsidR="009828C7">
        <w:t xml:space="preserve">podepsán </w:t>
      </w:r>
      <w:r w:rsidR="000C3E88" w:rsidRPr="000C3E88">
        <w:t>kvalifikovaným elektronickým podpisem.</w:t>
      </w:r>
    </w:p>
    <w:p w14:paraId="4DC4E790" w14:textId="77777777" w:rsidR="0075207A" w:rsidRPr="008D32AA" w:rsidRDefault="00A04284" w:rsidP="00A04284">
      <w:pPr>
        <w:pStyle w:val="Odstavecseseznamem"/>
        <w:numPr>
          <w:ilvl w:val="0"/>
          <w:numId w:val="6"/>
        </w:numPr>
      </w:pPr>
      <w:r w:rsidRPr="00C04AF7">
        <w:t>Prodávající zajistí</w:t>
      </w:r>
      <w:r w:rsidRPr="008D32AA">
        <w:t>, že</w:t>
      </w:r>
      <w:r w:rsidR="0075207A" w:rsidRPr="008D32AA">
        <w:t>:</w:t>
      </w:r>
    </w:p>
    <w:p w14:paraId="3FC3C53E" w14:textId="56CEE9B3" w:rsidR="0075207A" w:rsidRPr="008D32AA" w:rsidRDefault="00A04284" w:rsidP="008D32AA">
      <w:pPr>
        <w:pStyle w:val="Odstavecseseznamem"/>
        <w:numPr>
          <w:ilvl w:val="1"/>
          <w:numId w:val="29"/>
        </w:numPr>
      </w:pPr>
      <w:r w:rsidRPr="008D32AA">
        <w:t xml:space="preserve">Předmět koupě bude zahrnovat </w:t>
      </w:r>
      <w:r w:rsidRPr="008D32AA">
        <w:rPr>
          <w:rFonts w:cs="Arial"/>
        </w:rPr>
        <w:t xml:space="preserve">všechny potřebné licence, včetně operačního systému, databázového systému a všech závislostí vč. všech komponent nezbytných pro plně funkční provoz </w:t>
      </w:r>
      <w:r w:rsidR="0075207A" w:rsidRPr="008D32AA">
        <w:rPr>
          <w:rFonts w:cs="Arial"/>
        </w:rPr>
        <w:t>Předmětu koupě</w:t>
      </w:r>
      <w:r w:rsidRPr="008D32AA">
        <w:rPr>
          <w:rFonts w:cs="Arial"/>
        </w:rPr>
        <w:t>.</w:t>
      </w:r>
      <w:r w:rsidR="008E71BE" w:rsidRPr="008D32AA">
        <w:rPr>
          <w:rFonts w:cs="Arial"/>
        </w:rPr>
        <w:t xml:space="preserve"> Veškeré potřebné licence budou dodány jako časově neomezené, která umožní Kupujícímu používat dodaný software navždy, a to minimálně v</w:t>
      </w:r>
      <w:r w:rsidR="002D65AF" w:rsidRPr="008D32AA">
        <w:rPr>
          <w:rFonts w:cs="Arial"/>
        </w:rPr>
        <w:t xml:space="preserve"> poslední verzi, které vyšly </w:t>
      </w:r>
      <w:r w:rsidR="00E1394A" w:rsidRPr="008D32AA">
        <w:rPr>
          <w:rFonts w:cs="Arial"/>
        </w:rPr>
        <w:t xml:space="preserve">k datu </w:t>
      </w:r>
      <w:r w:rsidR="002D65AF" w:rsidRPr="008D32AA">
        <w:rPr>
          <w:rFonts w:cs="Arial"/>
        </w:rPr>
        <w:t>ukončení poskytování servisu a podpory dle této smlouvy</w:t>
      </w:r>
      <w:r w:rsidR="008E71BE" w:rsidRPr="008D32AA">
        <w:rPr>
          <w:rFonts w:cs="Arial"/>
        </w:rPr>
        <w:t>.</w:t>
      </w:r>
    </w:p>
    <w:p w14:paraId="4AFA79D3" w14:textId="23F9C1A7" w:rsidR="00A04284" w:rsidRPr="00FF6854" w:rsidRDefault="0075207A" w:rsidP="008D32AA">
      <w:pPr>
        <w:pStyle w:val="Odstavecseseznamem"/>
        <w:numPr>
          <w:ilvl w:val="1"/>
          <w:numId w:val="29"/>
        </w:numPr>
      </w:pPr>
      <w:r w:rsidRPr="00FF6854">
        <w:rPr>
          <w:rFonts w:cs="Arial"/>
        </w:rPr>
        <w:t xml:space="preserve">Nejpozději </w:t>
      </w:r>
      <w:r w:rsidR="00FF6854">
        <w:rPr>
          <w:rFonts w:cs="Arial"/>
        </w:rPr>
        <w:t xml:space="preserve">k datu zahájení testovacího provozu </w:t>
      </w:r>
      <w:r w:rsidRPr="00FF6854">
        <w:rPr>
          <w:rFonts w:cs="Arial"/>
        </w:rPr>
        <w:t>předá přístupové údaje, bezpečnostní klíče, technické dokumentace a další nezbytné informace Kupujícímu.</w:t>
      </w:r>
    </w:p>
    <w:p w14:paraId="33B47C20" w14:textId="31A6162B" w:rsidR="00A04284" w:rsidRPr="00C37F39" w:rsidRDefault="00B51D35" w:rsidP="00F42AD1">
      <w:pPr>
        <w:pStyle w:val="Odstavecseseznamem"/>
        <w:numPr>
          <w:ilvl w:val="1"/>
          <w:numId w:val="1"/>
        </w:numPr>
        <w:ind w:left="567" w:hanging="567"/>
      </w:pPr>
      <w:r w:rsidRPr="00F24E8C">
        <w:t>Povinnosti Prodávajícího vztahující se k servisu a podpoře</w:t>
      </w:r>
      <w:r w:rsidRPr="00C37F39">
        <w:t>:</w:t>
      </w:r>
    </w:p>
    <w:p w14:paraId="461F7FCA" w14:textId="27ED4BD0" w:rsidR="004C6EA5" w:rsidRDefault="009828C7" w:rsidP="000108A7">
      <w:pPr>
        <w:pStyle w:val="Odstavecseseznamem"/>
        <w:numPr>
          <w:ilvl w:val="0"/>
          <w:numId w:val="31"/>
        </w:numPr>
      </w:pPr>
      <w:r w:rsidRPr="00F24E8C">
        <w:t xml:space="preserve">Prodávající se zavazuje včas a řádně </w:t>
      </w:r>
      <w:r w:rsidR="00F24E8C">
        <w:t>poskytovat</w:t>
      </w:r>
      <w:r w:rsidRPr="00F24E8C">
        <w:t xml:space="preserve"> Kupujícímu </w:t>
      </w:r>
      <w:r w:rsidR="00F24E8C">
        <w:t>servis a podporu v rozsahu dle Přílohy č.</w:t>
      </w:r>
      <w:r w:rsidR="001E7F96">
        <w:t xml:space="preserve"> </w:t>
      </w:r>
      <w:r w:rsidR="00F24E8C">
        <w:t>1</w:t>
      </w:r>
      <w:r w:rsidRPr="00F24E8C">
        <w:t xml:space="preserve"> této Smlouvy. </w:t>
      </w:r>
    </w:p>
    <w:p w14:paraId="37C186BC" w14:textId="6C19159F" w:rsidR="004C6EA5" w:rsidRPr="00416DE2" w:rsidRDefault="009828C7" w:rsidP="000108A7">
      <w:pPr>
        <w:pStyle w:val="Odstavecseseznamem"/>
        <w:numPr>
          <w:ilvl w:val="0"/>
          <w:numId w:val="31"/>
        </w:numPr>
      </w:pPr>
      <w:r w:rsidRPr="008D32AA">
        <w:t xml:space="preserve">Prodávající při Akceptaci </w:t>
      </w:r>
      <w:r w:rsidR="00F24E8C" w:rsidRPr="008D32AA">
        <w:t>servisu a podpory za každý kalendářní měsíc</w:t>
      </w:r>
      <w:r w:rsidRPr="008D32AA">
        <w:t xml:space="preserve"> předloží Kupujícímu Akceptační protokol</w:t>
      </w:r>
      <w:r w:rsidR="004C6EA5" w:rsidRPr="008D32AA">
        <w:t xml:space="preserve"> dle přílohy č. </w:t>
      </w:r>
      <w:r w:rsidR="00416DE2" w:rsidRPr="008D32AA">
        <w:t xml:space="preserve">3 </w:t>
      </w:r>
      <w:proofErr w:type="gramStart"/>
      <w:r w:rsidR="00416DE2" w:rsidRPr="008D32AA">
        <w:t>této</w:t>
      </w:r>
      <w:proofErr w:type="gramEnd"/>
      <w:r w:rsidR="00416DE2" w:rsidRPr="008D32AA">
        <w:t xml:space="preserve"> </w:t>
      </w:r>
      <w:r w:rsidR="00F131BF">
        <w:t>S</w:t>
      </w:r>
      <w:r w:rsidR="00416DE2" w:rsidRPr="008D32AA">
        <w:t>mlouvy</w:t>
      </w:r>
      <w:r w:rsidRPr="008D32AA">
        <w:t>.</w:t>
      </w:r>
      <w:r w:rsidRPr="00416DE2">
        <w:t xml:space="preserve"> </w:t>
      </w:r>
    </w:p>
    <w:p w14:paraId="1A0E1891" w14:textId="07FAB7D0" w:rsidR="006A2D7E" w:rsidRPr="00416DE2" w:rsidRDefault="004C6EA5" w:rsidP="000108A7">
      <w:pPr>
        <w:pStyle w:val="Odstavecseseznamem"/>
        <w:numPr>
          <w:ilvl w:val="0"/>
          <w:numId w:val="31"/>
        </w:numPr>
      </w:pPr>
      <w:r w:rsidRPr="00416DE2">
        <w:t>A</w:t>
      </w:r>
      <w:r w:rsidR="009828C7" w:rsidRPr="008D32AA">
        <w:t xml:space="preserve">kceptační protokol bude obsahovat </w:t>
      </w:r>
      <w:r w:rsidR="00B03A31" w:rsidRPr="008D32AA">
        <w:t xml:space="preserve">minimálně výstup o plnění podmínek SLA. </w:t>
      </w:r>
      <w:r w:rsidR="009828C7" w:rsidRPr="008D32AA">
        <w:t xml:space="preserve">Akceptační protokol bude potvrzen čitelnými vlastnoručními podpisy Kontaktních osob obou Smluvních stran nebo </w:t>
      </w:r>
      <w:r w:rsidR="00416DE2" w:rsidRPr="008D32AA">
        <w:t xml:space="preserve">bude </w:t>
      </w:r>
      <w:r w:rsidR="000108A7">
        <w:t>podepsán elektronicky</w:t>
      </w:r>
      <w:r w:rsidR="009828C7" w:rsidRPr="008D32AA">
        <w:t>.</w:t>
      </w:r>
    </w:p>
    <w:p w14:paraId="0B7C4D84" w14:textId="73D2E5C2" w:rsidR="008D32AA" w:rsidRDefault="009569C6" w:rsidP="008D32AA">
      <w:pPr>
        <w:pStyle w:val="Odstavecseseznamem"/>
        <w:numPr>
          <w:ilvl w:val="1"/>
          <w:numId w:val="1"/>
        </w:numPr>
      </w:pPr>
      <w:r w:rsidRPr="009569C6">
        <w:t>Poskytovatel bude Objednateli poskytovat servis</w:t>
      </w:r>
      <w:r w:rsidR="009B790D">
        <w:t xml:space="preserve"> a </w:t>
      </w:r>
      <w:r w:rsidRPr="009569C6">
        <w:t>podporu v režimu 7 x 24 (tj. 7 dní v týdnu / 24 hodin denně). Předmětem servis</w:t>
      </w:r>
      <w:r w:rsidR="009B790D">
        <w:t xml:space="preserve">u a </w:t>
      </w:r>
      <w:r w:rsidRPr="009569C6">
        <w:t xml:space="preserve"> podpory jsou opravy a odstraňování poruch systému, dálkový dohled, dostupnost potřebných náhradních dílů a zajištění reakčních časů (viz. </w:t>
      </w:r>
      <w:proofErr w:type="gramStart"/>
      <w:r w:rsidRPr="009569C6">
        <w:t>dále</w:t>
      </w:r>
      <w:proofErr w:type="gramEnd"/>
      <w:r w:rsidRPr="009569C6">
        <w:t>). Servisní zásahy budou prováděny v místě umístění zařízení nebo po dohodě s Objednatelem prostřednictvím dálkové správy, a to s ohledem na charakter závady.</w:t>
      </w:r>
      <w:r w:rsidR="00455E25">
        <w:t xml:space="preserve"> </w:t>
      </w:r>
      <w:r w:rsidR="004C6EA5">
        <w:t>Lhůty pro řešení požadavků (SLA) jsou rozděleny do třech kategorií včetně stanovené reakční doby, doby zásahu a doby vyřešení</w:t>
      </w:r>
      <w:r w:rsidR="008D32AA">
        <w:t xml:space="preserve"> takto:</w:t>
      </w:r>
    </w:p>
    <w:p w14:paraId="62B3258C" w14:textId="131B492A" w:rsidR="008D32AA" w:rsidRDefault="008D32AA" w:rsidP="008D32AA">
      <w:pPr>
        <w:pStyle w:val="Odstavecseseznamem"/>
        <w:ind w:left="432"/>
      </w:pPr>
    </w:p>
    <w:p w14:paraId="18D29382" w14:textId="77777777" w:rsidR="00F131BF" w:rsidRDefault="00F131BF" w:rsidP="008D32AA">
      <w:pPr>
        <w:pStyle w:val="Odstavecseseznamem"/>
        <w:ind w:left="432"/>
      </w:pPr>
    </w:p>
    <w:p w14:paraId="20350B2B" w14:textId="04354A9E" w:rsidR="009569C6" w:rsidRPr="008D32AA" w:rsidRDefault="009569C6" w:rsidP="008D32AA">
      <w:pPr>
        <w:pStyle w:val="Odstavecseseznamem"/>
        <w:numPr>
          <w:ilvl w:val="2"/>
          <w:numId w:val="1"/>
        </w:numPr>
        <w:rPr>
          <w:u w:val="single"/>
        </w:rPr>
      </w:pPr>
      <w:r w:rsidRPr="008D32AA">
        <w:rPr>
          <w:u w:val="single"/>
        </w:rPr>
        <w:t>Nízká priorita</w:t>
      </w:r>
    </w:p>
    <w:p w14:paraId="4C1C6D10" w14:textId="195F61A3" w:rsidR="00390BA3" w:rsidRDefault="00390BA3" w:rsidP="008D32AA">
      <w:pPr>
        <w:ind w:left="708"/>
        <w:rPr>
          <w:rFonts w:eastAsia="Calibri"/>
          <w:szCs w:val="20"/>
        </w:rPr>
      </w:pPr>
      <w:r w:rsidRPr="008D32AA">
        <w:rPr>
          <w:rFonts w:eastAsia="Calibri"/>
          <w:szCs w:val="20"/>
        </w:rPr>
        <w:t>Do nízké priority jsou zařazeny havárie a poruchy, jež znemožňují provoz části sys</w:t>
      </w:r>
      <w:r w:rsidR="009D68C6">
        <w:rPr>
          <w:rFonts w:eastAsia="Calibri"/>
          <w:szCs w:val="20"/>
        </w:rPr>
        <w:t xml:space="preserve">tému hlasových služeb, </w:t>
      </w:r>
      <w:r w:rsidR="00B64B47">
        <w:rPr>
          <w:rFonts w:eastAsia="Calibri"/>
          <w:szCs w:val="20"/>
        </w:rPr>
        <w:t xml:space="preserve">např. </w:t>
      </w:r>
      <w:r w:rsidR="009D68C6">
        <w:rPr>
          <w:rFonts w:eastAsia="Calibri"/>
          <w:szCs w:val="20"/>
        </w:rPr>
        <w:t>běží</w:t>
      </w:r>
      <w:r w:rsidRPr="008D32AA">
        <w:rPr>
          <w:rFonts w:eastAsia="Calibri"/>
          <w:szCs w:val="20"/>
        </w:rPr>
        <w:t xml:space="preserve"> jedna lokalita a služby jso</w:t>
      </w:r>
      <w:r w:rsidR="009D68C6">
        <w:rPr>
          <w:rFonts w:eastAsia="Calibri"/>
          <w:szCs w:val="20"/>
        </w:rPr>
        <w:t>u poskytovány z jedné lokality.</w:t>
      </w:r>
      <w:r w:rsidRPr="008D32AA">
        <w:rPr>
          <w:rFonts w:eastAsia="Calibri"/>
          <w:szCs w:val="20"/>
        </w:rPr>
        <w:t xml:space="preserve"> Řešení požadavků je požadován</w:t>
      </w:r>
      <w:r w:rsidR="00B60229" w:rsidRPr="008D32AA">
        <w:rPr>
          <w:rFonts w:eastAsia="Calibri"/>
          <w:szCs w:val="20"/>
        </w:rPr>
        <w:t>o</w:t>
      </w:r>
      <w:r w:rsidRPr="008D32AA">
        <w:rPr>
          <w:rFonts w:eastAsia="Calibri"/>
          <w:szCs w:val="20"/>
        </w:rPr>
        <w:t xml:space="preserve"> </w:t>
      </w:r>
      <w:r w:rsidR="009B790D">
        <w:rPr>
          <w:rFonts w:eastAsia="Calibri"/>
          <w:szCs w:val="20"/>
        </w:rPr>
        <w:t xml:space="preserve">do </w:t>
      </w:r>
      <w:r w:rsidR="009B790D" w:rsidRPr="00B64B47">
        <w:rPr>
          <w:rFonts w:eastAsia="Calibri"/>
          <w:szCs w:val="20"/>
        </w:rPr>
        <w:t>4 pracovních dnů od nahlášení</w:t>
      </w:r>
      <w:r w:rsidR="0086051F" w:rsidRPr="00B64B47">
        <w:rPr>
          <w:rFonts w:eastAsia="Calibri"/>
          <w:szCs w:val="20"/>
        </w:rPr>
        <w:t>.</w:t>
      </w:r>
    </w:p>
    <w:p w14:paraId="70333561" w14:textId="4B7C660D" w:rsidR="00B64B47" w:rsidRPr="008D32AA" w:rsidRDefault="00C530EB" w:rsidP="008D32AA">
      <w:pPr>
        <w:ind w:left="708"/>
        <w:rPr>
          <w:rFonts w:eastAsia="Calibri"/>
          <w:szCs w:val="20"/>
        </w:rPr>
      </w:pPr>
      <w:r>
        <w:rPr>
          <w:rFonts w:eastAsia="Calibri"/>
          <w:szCs w:val="20"/>
        </w:rPr>
        <w:t xml:space="preserve">V rámci „nízké priority“ je </w:t>
      </w:r>
      <w:r w:rsidR="0001666B">
        <w:rPr>
          <w:rFonts w:eastAsia="Calibri"/>
          <w:szCs w:val="20"/>
        </w:rPr>
        <w:t>stanoven</w:t>
      </w:r>
      <w:r>
        <w:rPr>
          <w:rFonts w:eastAsia="Calibri"/>
          <w:szCs w:val="20"/>
        </w:rPr>
        <w:t xml:space="preserve"> režim </w:t>
      </w:r>
      <w:r w:rsidRPr="00B64B47">
        <w:rPr>
          <w:rFonts w:eastAsia="Calibri"/>
          <w:szCs w:val="20"/>
        </w:rPr>
        <w:t>v pracovní dny</w:t>
      </w:r>
      <w:r w:rsidR="0001666B">
        <w:rPr>
          <w:rFonts w:eastAsia="Calibri"/>
          <w:szCs w:val="20"/>
        </w:rPr>
        <w:t>,</w:t>
      </w:r>
      <w:r w:rsidRPr="00B64B47">
        <w:rPr>
          <w:rFonts w:eastAsia="Calibri"/>
          <w:szCs w:val="20"/>
        </w:rPr>
        <w:t xml:space="preserve"> </w:t>
      </w:r>
      <w:r w:rsidR="00B64B47" w:rsidRPr="00B64B47">
        <w:rPr>
          <w:rFonts w:eastAsia="Calibri"/>
          <w:szCs w:val="20"/>
        </w:rPr>
        <w:t xml:space="preserve">v pracovní době. Pracovní doba se pro účely </w:t>
      </w:r>
      <w:r>
        <w:rPr>
          <w:rFonts w:eastAsia="Calibri"/>
          <w:szCs w:val="20"/>
        </w:rPr>
        <w:t xml:space="preserve">„nízké priority“ </w:t>
      </w:r>
      <w:r w:rsidR="00B64B47" w:rsidRPr="00B64B47">
        <w:rPr>
          <w:rFonts w:eastAsia="Calibri"/>
          <w:szCs w:val="20"/>
        </w:rPr>
        <w:t>stanovuje od 07:00 hod. do 1</w:t>
      </w:r>
      <w:r>
        <w:rPr>
          <w:rFonts w:eastAsia="Calibri"/>
          <w:szCs w:val="20"/>
        </w:rPr>
        <w:t>7</w:t>
      </w:r>
      <w:r w:rsidR="00B64B47" w:rsidRPr="00B64B47">
        <w:rPr>
          <w:rFonts w:eastAsia="Calibri"/>
          <w:szCs w:val="20"/>
        </w:rPr>
        <w:t>:</w:t>
      </w:r>
      <w:r>
        <w:rPr>
          <w:rFonts w:eastAsia="Calibri"/>
          <w:szCs w:val="20"/>
        </w:rPr>
        <w:t>00</w:t>
      </w:r>
      <w:r w:rsidR="00B64B47" w:rsidRPr="00B64B47">
        <w:rPr>
          <w:rFonts w:eastAsia="Calibri"/>
          <w:szCs w:val="20"/>
        </w:rPr>
        <w:t xml:space="preserve"> hod. v pracovní dny. </w:t>
      </w:r>
    </w:p>
    <w:p w14:paraId="00E4615E" w14:textId="77777777" w:rsidR="001B4963" w:rsidRPr="008D32AA" w:rsidRDefault="001B4963" w:rsidP="001B4963">
      <w:pPr>
        <w:rPr>
          <w:rFonts w:eastAsia="Calibri"/>
          <w:szCs w:val="20"/>
        </w:rPr>
      </w:pPr>
    </w:p>
    <w:p w14:paraId="2D1593CE" w14:textId="4368BCB7" w:rsidR="001B4963" w:rsidRPr="008D32AA" w:rsidRDefault="001B4963" w:rsidP="008D32AA">
      <w:pPr>
        <w:pStyle w:val="Odstavecseseznamem"/>
        <w:numPr>
          <w:ilvl w:val="2"/>
          <w:numId w:val="1"/>
        </w:numPr>
        <w:rPr>
          <w:u w:val="single"/>
        </w:rPr>
      </w:pPr>
      <w:r w:rsidRPr="008D32AA">
        <w:rPr>
          <w:u w:val="single"/>
        </w:rPr>
        <w:t>Střední priorita</w:t>
      </w:r>
    </w:p>
    <w:p w14:paraId="748E3423" w14:textId="50F8CF62" w:rsidR="00F200F1" w:rsidRPr="008D32AA" w:rsidRDefault="00F200F1" w:rsidP="008D32AA">
      <w:pPr>
        <w:ind w:left="708"/>
        <w:rPr>
          <w:rFonts w:eastAsia="Calibri"/>
          <w:szCs w:val="20"/>
        </w:rPr>
      </w:pPr>
      <w:r w:rsidRPr="008D32AA">
        <w:rPr>
          <w:rFonts w:eastAsia="Calibri"/>
          <w:szCs w:val="20"/>
        </w:rPr>
        <w:t>Do střední priority jsou zařazeny havárie a poruchy, jež znemožňují provoz části systému hlasových služeb,</w:t>
      </w:r>
      <w:r w:rsidR="00390BA3" w:rsidRPr="008D32AA">
        <w:rPr>
          <w:rFonts w:eastAsia="Calibri"/>
          <w:szCs w:val="20"/>
        </w:rPr>
        <w:t xml:space="preserve"> a </w:t>
      </w:r>
      <w:r w:rsidR="00444D63" w:rsidRPr="008D32AA">
        <w:rPr>
          <w:rFonts w:eastAsia="Calibri"/>
          <w:szCs w:val="20"/>
        </w:rPr>
        <w:t>nes</w:t>
      </w:r>
      <w:r w:rsidR="009D68C6">
        <w:rPr>
          <w:rFonts w:eastAsia="Calibri"/>
          <w:szCs w:val="20"/>
        </w:rPr>
        <w:t>padají do nízké priority (</w:t>
      </w:r>
      <w:r w:rsidR="009D68C6" w:rsidRPr="00A26542">
        <w:rPr>
          <w:rFonts w:eastAsia="Calibri"/>
          <w:szCs w:val="20"/>
        </w:rPr>
        <w:t>např.</w:t>
      </w:r>
      <w:r w:rsidR="00444D63" w:rsidRPr="00A26542">
        <w:rPr>
          <w:rFonts w:eastAsia="Calibri"/>
          <w:szCs w:val="20"/>
        </w:rPr>
        <w:t xml:space="preserve"> n</w:t>
      </w:r>
      <w:r w:rsidR="00390BA3" w:rsidRPr="00A26542">
        <w:rPr>
          <w:rFonts w:eastAsia="Calibri"/>
          <w:szCs w:val="20"/>
        </w:rPr>
        <w:t>ahrávání hovorů</w:t>
      </w:r>
      <w:r w:rsidR="00A26542" w:rsidRPr="00A26542">
        <w:rPr>
          <w:rFonts w:eastAsia="Calibri"/>
          <w:szCs w:val="20"/>
        </w:rPr>
        <w:t xml:space="preserve"> mimo</w:t>
      </w:r>
      <w:r w:rsidR="00A26542">
        <w:rPr>
          <w:rFonts w:eastAsia="Calibri"/>
          <w:szCs w:val="20"/>
        </w:rPr>
        <w:t xml:space="preserve"> hovorů Městské policie Liberec</w:t>
      </w:r>
      <w:r w:rsidR="00444D63" w:rsidRPr="008D32AA">
        <w:rPr>
          <w:rFonts w:eastAsia="Calibri"/>
          <w:szCs w:val="20"/>
        </w:rPr>
        <w:t xml:space="preserve">, provoz </w:t>
      </w:r>
      <w:r w:rsidR="00AA47DE" w:rsidRPr="008D32AA">
        <w:rPr>
          <w:rFonts w:eastAsia="Calibri"/>
          <w:szCs w:val="20"/>
        </w:rPr>
        <w:t>call centra</w:t>
      </w:r>
      <w:r w:rsidR="00444D63" w:rsidRPr="008D32AA">
        <w:rPr>
          <w:rFonts w:eastAsia="Calibri"/>
          <w:szCs w:val="20"/>
        </w:rPr>
        <w:t>)</w:t>
      </w:r>
      <w:r w:rsidRPr="008D32AA">
        <w:rPr>
          <w:rFonts w:eastAsia="Calibri"/>
          <w:szCs w:val="20"/>
        </w:rPr>
        <w:t>.  Řešení požadavků je požadován</w:t>
      </w:r>
      <w:r w:rsidR="00C530EB">
        <w:rPr>
          <w:rFonts w:eastAsia="Calibri"/>
          <w:szCs w:val="20"/>
        </w:rPr>
        <w:t>o</w:t>
      </w:r>
      <w:r w:rsidRPr="008D32AA">
        <w:rPr>
          <w:rFonts w:eastAsia="Calibri"/>
          <w:szCs w:val="20"/>
        </w:rPr>
        <w:t xml:space="preserve"> v režimu BE – Vyřešení požadavků v nejkratší možné době dle aktuálních možností Poskytovatele (Best </w:t>
      </w:r>
      <w:proofErr w:type="spellStart"/>
      <w:r w:rsidRPr="008D32AA">
        <w:rPr>
          <w:rFonts w:eastAsia="Calibri"/>
          <w:szCs w:val="20"/>
        </w:rPr>
        <w:t>Effort</w:t>
      </w:r>
      <w:proofErr w:type="spellEnd"/>
      <w:r w:rsidRPr="008D32AA">
        <w:rPr>
          <w:rFonts w:eastAsia="Calibri"/>
          <w:szCs w:val="20"/>
        </w:rPr>
        <w:t>), nejdéle však v </w:t>
      </w:r>
      <w:r w:rsidR="009720C1" w:rsidRPr="008D32AA">
        <w:rPr>
          <w:rFonts w:eastAsia="Calibri"/>
          <w:szCs w:val="20"/>
        </w:rPr>
        <w:t xml:space="preserve">níže uvedených  </w:t>
      </w:r>
      <w:r w:rsidRPr="008D32AA">
        <w:rPr>
          <w:rFonts w:eastAsia="Calibri"/>
          <w:szCs w:val="20"/>
        </w:rPr>
        <w:t>časech</w:t>
      </w:r>
      <w:r w:rsidR="0001666B">
        <w:rPr>
          <w:rFonts w:eastAsia="Calibri"/>
          <w:szCs w:val="20"/>
        </w:rPr>
        <w:t xml:space="preserve"> od nahlášení</w:t>
      </w:r>
      <w:r w:rsidR="00C530EB">
        <w:rPr>
          <w:rFonts w:eastAsia="Calibri"/>
          <w:szCs w:val="20"/>
        </w:rPr>
        <w:t>, v pracovní době</w:t>
      </w:r>
      <w:r w:rsidRPr="008D32AA">
        <w:rPr>
          <w:rFonts w:eastAsia="Calibri"/>
          <w:szCs w:val="20"/>
        </w:rPr>
        <w:t>:</w:t>
      </w:r>
    </w:p>
    <w:p w14:paraId="7DADDBA0" w14:textId="3A8441AF" w:rsidR="004C6EA5" w:rsidRPr="008D32AA" w:rsidRDefault="001B4963" w:rsidP="008D32AA">
      <w:pPr>
        <w:pStyle w:val="Odstavecseseznamem"/>
        <w:ind w:left="432" w:firstLine="276"/>
      </w:pPr>
      <w:r w:rsidRPr="008D32AA">
        <w:t xml:space="preserve">Doba reakce </w:t>
      </w:r>
      <w:r w:rsidR="00390BA3" w:rsidRPr="008D32AA">
        <w:tab/>
      </w:r>
      <w:r w:rsidRPr="008D32AA">
        <w:t xml:space="preserve">- </w:t>
      </w:r>
      <w:r w:rsidR="00390BA3" w:rsidRPr="008D32AA">
        <w:tab/>
        <w:t>2</w:t>
      </w:r>
      <w:r w:rsidRPr="008D32AA">
        <w:t xml:space="preserve"> hodiny</w:t>
      </w:r>
    </w:p>
    <w:p w14:paraId="503E5F63" w14:textId="29A81929" w:rsidR="004C6EA5" w:rsidRPr="008D32AA" w:rsidRDefault="004C6EA5" w:rsidP="008D32AA">
      <w:pPr>
        <w:pStyle w:val="Odstavecseseznamem"/>
        <w:ind w:left="432" w:firstLine="276"/>
      </w:pPr>
      <w:r w:rsidRPr="008D32AA">
        <w:t>Doba z</w:t>
      </w:r>
      <w:r w:rsidR="001B4963" w:rsidRPr="008D32AA">
        <w:t>á</w:t>
      </w:r>
      <w:r w:rsidRPr="008D32AA">
        <w:t xml:space="preserve">sahu </w:t>
      </w:r>
      <w:r w:rsidR="00390BA3" w:rsidRPr="008D32AA">
        <w:tab/>
      </w:r>
      <w:r w:rsidR="001B4963" w:rsidRPr="008D32AA">
        <w:t xml:space="preserve">- </w:t>
      </w:r>
      <w:r w:rsidR="00390BA3" w:rsidRPr="008D32AA">
        <w:tab/>
        <w:t>4</w:t>
      </w:r>
      <w:r w:rsidRPr="008D32AA">
        <w:t xml:space="preserve"> hodiny</w:t>
      </w:r>
    </w:p>
    <w:p w14:paraId="46A39EDB" w14:textId="477CA102" w:rsidR="004C6EA5" w:rsidRDefault="004C6EA5" w:rsidP="008D32AA">
      <w:pPr>
        <w:pStyle w:val="Odstavecseseznamem"/>
        <w:ind w:left="432" w:firstLine="276"/>
      </w:pPr>
      <w:r w:rsidRPr="008D32AA">
        <w:t xml:space="preserve">Doba </w:t>
      </w:r>
      <w:r w:rsidRPr="00A26542">
        <w:t>vy</w:t>
      </w:r>
      <w:r w:rsidR="001B4963" w:rsidRPr="00A26542">
        <w:t>řešení</w:t>
      </w:r>
      <w:r w:rsidRPr="00A26542">
        <w:t xml:space="preserve"> </w:t>
      </w:r>
      <w:r w:rsidR="00390BA3" w:rsidRPr="00A26542">
        <w:tab/>
      </w:r>
      <w:r w:rsidRPr="00A26542">
        <w:t xml:space="preserve">- </w:t>
      </w:r>
      <w:r w:rsidR="00390BA3" w:rsidRPr="00A26542">
        <w:tab/>
      </w:r>
      <w:r w:rsidR="00A32D96" w:rsidRPr="00A26542">
        <w:t>24</w:t>
      </w:r>
      <w:r w:rsidRPr="00A26542">
        <w:t xml:space="preserve"> hodin.</w:t>
      </w:r>
    </w:p>
    <w:p w14:paraId="133997F4" w14:textId="72E4916D" w:rsidR="00C530EB" w:rsidRDefault="00C530EB" w:rsidP="003B3BC5">
      <w:pPr>
        <w:pStyle w:val="Odstavecseseznamem"/>
        <w:ind w:left="708"/>
      </w:pPr>
      <w:r w:rsidRPr="00C530EB">
        <w:t>Pracovní doba se pro účely „</w:t>
      </w:r>
      <w:r>
        <w:t>střední</w:t>
      </w:r>
      <w:r w:rsidRPr="00C530EB">
        <w:t xml:space="preserve"> priority“ stanovuje od 07:00 hod. do 17:00 hod. v pracovní dny.</w:t>
      </w:r>
    </w:p>
    <w:p w14:paraId="45ABED5F" w14:textId="77777777" w:rsidR="00C530EB" w:rsidRPr="008D32AA" w:rsidRDefault="00C530EB" w:rsidP="003B3BC5">
      <w:pPr>
        <w:pStyle w:val="Odstavecseseznamem"/>
        <w:ind w:left="708"/>
      </w:pPr>
    </w:p>
    <w:p w14:paraId="2428EEC3" w14:textId="71DEEF49" w:rsidR="001B4963" w:rsidRPr="00DE30F4" w:rsidRDefault="001B4963" w:rsidP="00DE30F4">
      <w:pPr>
        <w:pStyle w:val="Odstavecseseznamem"/>
        <w:numPr>
          <w:ilvl w:val="2"/>
          <w:numId w:val="1"/>
        </w:numPr>
        <w:rPr>
          <w:u w:val="single"/>
        </w:rPr>
      </w:pPr>
      <w:r w:rsidRPr="00DE30F4">
        <w:rPr>
          <w:u w:val="single"/>
        </w:rPr>
        <w:t>Vysoká priorita</w:t>
      </w:r>
    </w:p>
    <w:p w14:paraId="108EB44A" w14:textId="60C37636" w:rsidR="00F200F1" w:rsidRPr="008D32AA" w:rsidRDefault="00F200F1" w:rsidP="00DE30F4">
      <w:pPr>
        <w:ind w:left="708"/>
        <w:rPr>
          <w:rFonts w:eastAsia="Calibri"/>
          <w:szCs w:val="20"/>
        </w:rPr>
      </w:pPr>
      <w:r w:rsidRPr="008D32AA">
        <w:rPr>
          <w:rFonts w:eastAsia="Calibri"/>
          <w:szCs w:val="20"/>
        </w:rPr>
        <w:t>Do vysoké priority jsou zařazeny havárie a poruchy, jež znemožňují provoz celého systému hlasových služeb</w:t>
      </w:r>
      <w:r w:rsidR="00A26542">
        <w:rPr>
          <w:rFonts w:eastAsia="Calibri"/>
          <w:szCs w:val="20"/>
        </w:rPr>
        <w:t xml:space="preserve"> nebo </w:t>
      </w:r>
      <w:r w:rsidR="009B790D">
        <w:rPr>
          <w:rFonts w:eastAsia="Calibri"/>
          <w:szCs w:val="20"/>
        </w:rPr>
        <w:t xml:space="preserve">jakékoli </w:t>
      </w:r>
      <w:r w:rsidR="00A26542" w:rsidRPr="009B790D">
        <w:rPr>
          <w:rFonts w:eastAsia="Calibri"/>
          <w:szCs w:val="20"/>
        </w:rPr>
        <w:t>poruchy týkající se provozu Městské policie Liberec (vč. nahrávání hovorů Městské policie Liberec).</w:t>
      </w:r>
      <w:r w:rsidRPr="008D32AA">
        <w:rPr>
          <w:rFonts w:eastAsia="Calibri"/>
          <w:szCs w:val="20"/>
        </w:rPr>
        <w:t xml:space="preserve">  Řešení požadavků je požadován</w:t>
      </w:r>
      <w:r w:rsidR="0001666B">
        <w:rPr>
          <w:rFonts w:eastAsia="Calibri"/>
          <w:szCs w:val="20"/>
        </w:rPr>
        <w:t>o</w:t>
      </w:r>
      <w:r w:rsidRPr="008D32AA">
        <w:rPr>
          <w:rFonts w:eastAsia="Calibri"/>
          <w:szCs w:val="20"/>
        </w:rPr>
        <w:t xml:space="preserve"> v režimu BE – Vyřešení požadavků v nejkratší možné době dle aktuálních možností Poskytovatele (Best </w:t>
      </w:r>
      <w:proofErr w:type="spellStart"/>
      <w:r w:rsidRPr="008D32AA">
        <w:rPr>
          <w:rFonts w:eastAsia="Calibri"/>
          <w:szCs w:val="20"/>
        </w:rPr>
        <w:t>Effort</w:t>
      </w:r>
      <w:proofErr w:type="spellEnd"/>
      <w:r w:rsidRPr="008D32AA">
        <w:rPr>
          <w:rFonts w:eastAsia="Calibri"/>
          <w:szCs w:val="20"/>
        </w:rPr>
        <w:t>), nejdéle však v </w:t>
      </w:r>
      <w:r w:rsidR="009720C1" w:rsidRPr="008D32AA">
        <w:rPr>
          <w:rFonts w:eastAsia="Calibri"/>
          <w:szCs w:val="20"/>
        </w:rPr>
        <w:t xml:space="preserve"> níže uvedených </w:t>
      </w:r>
      <w:r w:rsidRPr="008D32AA">
        <w:rPr>
          <w:rFonts w:eastAsia="Calibri"/>
          <w:szCs w:val="20"/>
        </w:rPr>
        <w:t xml:space="preserve"> časech</w:t>
      </w:r>
      <w:r w:rsidR="0001666B">
        <w:rPr>
          <w:rFonts w:eastAsia="Calibri"/>
          <w:szCs w:val="20"/>
        </w:rPr>
        <w:t xml:space="preserve"> od nahlášení, v režimu 24/7/365</w:t>
      </w:r>
      <w:r w:rsidRPr="008D32AA">
        <w:rPr>
          <w:rFonts w:eastAsia="Calibri"/>
          <w:szCs w:val="20"/>
        </w:rPr>
        <w:t>:</w:t>
      </w:r>
    </w:p>
    <w:p w14:paraId="189F8741" w14:textId="2F76E5E3" w:rsidR="001B4963" w:rsidRPr="008D32AA" w:rsidRDefault="001B4963" w:rsidP="00DE30F4">
      <w:pPr>
        <w:pStyle w:val="Odstavecseseznamem"/>
        <w:ind w:left="432" w:firstLine="276"/>
      </w:pPr>
      <w:r w:rsidRPr="008D32AA">
        <w:t xml:space="preserve">Doba reakce </w:t>
      </w:r>
      <w:r w:rsidR="00390BA3" w:rsidRPr="008D32AA">
        <w:tab/>
      </w:r>
      <w:r w:rsidRPr="008D32AA">
        <w:t xml:space="preserve">- </w:t>
      </w:r>
      <w:r w:rsidR="00390BA3" w:rsidRPr="008D32AA">
        <w:tab/>
      </w:r>
      <w:r w:rsidR="006772AF">
        <w:t>2</w:t>
      </w:r>
      <w:r w:rsidR="009D68C6">
        <w:t xml:space="preserve"> hodin</w:t>
      </w:r>
      <w:r w:rsidR="0001666B">
        <w:t>y</w:t>
      </w:r>
    </w:p>
    <w:p w14:paraId="3B14806F" w14:textId="7F5E11FF" w:rsidR="001B4963" w:rsidRPr="008D32AA" w:rsidRDefault="001B4963" w:rsidP="00DE30F4">
      <w:pPr>
        <w:pStyle w:val="Odstavecseseznamem"/>
        <w:ind w:left="432" w:firstLine="276"/>
      </w:pPr>
      <w:r w:rsidRPr="008D32AA">
        <w:t xml:space="preserve">Doba zásahu </w:t>
      </w:r>
      <w:r w:rsidR="00390BA3" w:rsidRPr="008D32AA">
        <w:tab/>
      </w:r>
      <w:r w:rsidRPr="008D32AA">
        <w:t xml:space="preserve">- </w:t>
      </w:r>
      <w:r w:rsidR="00390BA3" w:rsidRPr="008D32AA">
        <w:tab/>
      </w:r>
      <w:r w:rsidR="006772AF">
        <w:t>4</w:t>
      </w:r>
      <w:r w:rsidRPr="008D32AA">
        <w:t xml:space="preserve"> hodiny</w:t>
      </w:r>
    </w:p>
    <w:p w14:paraId="1C900887" w14:textId="56E5705A" w:rsidR="001B4963" w:rsidRPr="008D32AA" w:rsidRDefault="001B4963" w:rsidP="00DE30F4">
      <w:pPr>
        <w:pStyle w:val="Odstavecseseznamem"/>
        <w:ind w:left="432" w:firstLine="276"/>
      </w:pPr>
      <w:r w:rsidRPr="008D32AA">
        <w:t xml:space="preserve">Doba vyřešení </w:t>
      </w:r>
      <w:r w:rsidR="00390BA3" w:rsidRPr="008D32AA">
        <w:tab/>
      </w:r>
      <w:r w:rsidRPr="008D32AA">
        <w:t xml:space="preserve">- </w:t>
      </w:r>
      <w:r w:rsidR="00390BA3" w:rsidRPr="008D32AA">
        <w:tab/>
      </w:r>
      <w:r w:rsidR="006772AF">
        <w:t>24</w:t>
      </w:r>
      <w:r w:rsidRPr="008D32AA">
        <w:t xml:space="preserve"> hodin.</w:t>
      </w:r>
    </w:p>
    <w:p w14:paraId="51F6B007" w14:textId="22B144A4" w:rsidR="00F200F1" w:rsidRDefault="00C530EB" w:rsidP="003B3BC5">
      <w:pPr>
        <w:pStyle w:val="Odstavecseseznamem"/>
        <w:ind w:left="708"/>
      </w:pPr>
      <w:r>
        <w:t>D</w:t>
      </w:r>
      <w:r w:rsidRPr="00C530EB">
        <w:t>ob</w:t>
      </w:r>
      <w:r>
        <w:t>y</w:t>
      </w:r>
      <w:r w:rsidR="0001666B">
        <w:t xml:space="preserve"> reakce/zásahu/vyřešení</w:t>
      </w:r>
      <w:r w:rsidRPr="00C530EB">
        <w:t xml:space="preserve"> se pro účely „</w:t>
      </w:r>
      <w:r w:rsidR="0001666B">
        <w:t>vysoké</w:t>
      </w:r>
      <w:r w:rsidRPr="00C530EB">
        <w:t xml:space="preserve"> priority“ stanovuj</w:t>
      </w:r>
      <w:r w:rsidR="0001666B">
        <w:t>í</w:t>
      </w:r>
      <w:r w:rsidRPr="00C530EB">
        <w:t xml:space="preserve"> </w:t>
      </w:r>
      <w:r w:rsidR="0001666B">
        <w:t>v režimu 24/7/365.</w:t>
      </w:r>
    </w:p>
    <w:p w14:paraId="05A3191B" w14:textId="77777777" w:rsidR="0001666B" w:rsidRPr="008D32AA" w:rsidRDefault="0001666B" w:rsidP="003B3BC5">
      <w:pPr>
        <w:pStyle w:val="Odstavecseseznamem"/>
        <w:ind w:left="708"/>
      </w:pPr>
    </w:p>
    <w:p w14:paraId="00AC78B5" w14:textId="28A52AA2" w:rsidR="000E2204" w:rsidRPr="008D32AA" w:rsidRDefault="004C6EA5" w:rsidP="00DE30F4">
      <w:pPr>
        <w:autoSpaceDE w:val="0"/>
        <w:autoSpaceDN w:val="0"/>
        <w:adjustRightInd w:val="0"/>
        <w:spacing w:before="0" w:after="0"/>
        <w:jc w:val="left"/>
        <w:rPr>
          <w:szCs w:val="20"/>
        </w:rPr>
      </w:pPr>
      <w:r w:rsidRPr="008D32AA">
        <w:rPr>
          <w:rFonts w:eastAsia="Calibri"/>
          <w:szCs w:val="20"/>
        </w:rPr>
        <w:t>Doba reakce = po</w:t>
      </w:r>
      <w:r w:rsidR="000E2204" w:rsidRPr="008D32AA">
        <w:rPr>
          <w:rFonts w:eastAsia="Calibri"/>
          <w:szCs w:val="20"/>
        </w:rPr>
        <w:t>č</w:t>
      </w:r>
      <w:r w:rsidRPr="008D32AA">
        <w:rPr>
          <w:rFonts w:eastAsia="Calibri"/>
          <w:szCs w:val="20"/>
        </w:rPr>
        <w:t>et hodin do reakce na po</w:t>
      </w:r>
      <w:r w:rsidR="000E2204" w:rsidRPr="008D32AA">
        <w:rPr>
          <w:rFonts w:eastAsia="Calibri"/>
          <w:szCs w:val="20"/>
        </w:rPr>
        <w:t>ža</w:t>
      </w:r>
      <w:r w:rsidRPr="008D32AA">
        <w:rPr>
          <w:rFonts w:eastAsia="Calibri"/>
          <w:szCs w:val="20"/>
        </w:rPr>
        <w:t xml:space="preserve">davek od </w:t>
      </w:r>
      <w:r w:rsidR="00DE30F4">
        <w:rPr>
          <w:rFonts w:eastAsia="Calibri"/>
          <w:szCs w:val="20"/>
        </w:rPr>
        <w:t xml:space="preserve">jeho </w:t>
      </w:r>
      <w:r w:rsidRPr="008D32AA">
        <w:rPr>
          <w:rFonts w:eastAsia="Calibri"/>
          <w:szCs w:val="20"/>
        </w:rPr>
        <w:t>p</w:t>
      </w:r>
      <w:r w:rsidR="000E2204" w:rsidRPr="008D32AA">
        <w:rPr>
          <w:rFonts w:eastAsia="Calibri"/>
          <w:szCs w:val="20"/>
        </w:rPr>
        <w:t>ř</w:t>
      </w:r>
      <w:r w:rsidRPr="008D32AA">
        <w:rPr>
          <w:rFonts w:eastAsia="Calibri"/>
          <w:szCs w:val="20"/>
        </w:rPr>
        <w:t>ijet</w:t>
      </w:r>
      <w:r w:rsidR="0086051F" w:rsidRPr="008D32AA">
        <w:rPr>
          <w:rFonts w:eastAsia="Calibri"/>
          <w:szCs w:val="20"/>
        </w:rPr>
        <w:t>í</w:t>
      </w:r>
      <w:r w:rsidR="00DE30F4">
        <w:rPr>
          <w:rFonts w:eastAsia="Calibri"/>
          <w:szCs w:val="20"/>
        </w:rPr>
        <w:t>, r</w:t>
      </w:r>
      <w:r w:rsidRPr="008D32AA">
        <w:rPr>
          <w:szCs w:val="20"/>
        </w:rPr>
        <w:t>eakc</w:t>
      </w:r>
      <w:r w:rsidR="00DE30F4">
        <w:t>í</w:t>
      </w:r>
      <w:r w:rsidR="000E2204" w:rsidRPr="008D32AA">
        <w:rPr>
          <w:szCs w:val="20"/>
        </w:rPr>
        <w:t xml:space="preserve"> je</w:t>
      </w:r>
      <w:r w:rsidRPr="008D32AA">
        <w:rPr>
          <w:szCs w:val="20"/>
        </w:rPr>
        <w:t xml:space="preserve"> informace</w:t>
      </w:r>
      <w:r w:rsidR="000E2204" w:rsidRPr="008D32AA">
        <w:rPr>
          <w:szCs w:val="20"/>
        </w:rPr>
        <w:t xml:space="preserve"> </w:t>
      </w:r>
      <w:r w:rsidRPr="008D32AA">
        <w:rPr>
          <w:szCs w:val="20"/>
        </w:rPr>
        <w:t>u</w:t>
      </w:r>
      <w:r w:rsidR="000E2204" w:rsidRPr="008D32AA">
        <w:rPr>
          <w:szCs w:val="20"/>
        </w:rPr>
        <w:t>ž</w:t>
      </w:r>
      <w:r w:rsidRPr="008D32AA">
        <w:rPr>
          <w:szCs w:val="20"/>
        </w:rPr>
        <w:t xml:space="preserve">ivateli </w:t>
      </w:r>
      <w:r w:rsidR="000E2204" w:rsidRPr="008D32AA">
        <w:rPr>
          <w:szCs w:val="20"/>
        </w:rPr>
        <w:t>o postupu či osobě přidělené k řešení požadavku</w:t>
      </w:r>
      <w:r w:rsidRPr="008D32AA">
        <w:rPr>
          <w:szCs w:val="20"/>
        </w:rPr>
        <w:t>.</w:t>
      </w:r>
    </w:p>
    <w:p w14:paraId="4E37FDCB" w14:textId="77777777" w:rsidR="00DE30F4" w:rsidRDefault="00DE30F4" w:rsidP="00DE30F4">
      <w:pPr>
        <w:autoSpaceDE w:val="0"/>
        <w:autoSpaceDN w:val="0"/>
        <w:adjustRightInd w:val="0"/>
        <w:spacing w:before="0" w:after="0"/>
        <w:jc w:val="left"/>
      </w:pPr>
    </w:p>
    <w:p w14:paraId="29760D99" w14:textId="2B9F72F0" w:rsidR="002D600B" w:rsidRDefault="004C6EA5" w:rsidP="00DE30F4">
      <w:pPr>
        <w:autoSpaceDE w:val="0"/>
        <w:autoSpaceDN w:val="0"/>
        <w:adjustRightInd w:val="0"/>
        <w:spacing w:before="0" w:after="0"/>
        <w:jc w:val="left"/>
      </w:pPr>
      <w:r w:rsidRPr="008D32AA">
        <w:t xml:space="preserve">Doba </w:t>
      </w:r>
      <w:r w:rsidR="000E2204" w:rsidRPr="008D32AA">
        <w:t>zá</w:t>
      </w:r>
      <w:r w:rsidRPr="008D32AA">
        <w:t>sahu</w:t>
      </w:r>
      <w:r w:rsidR="00DE30F4">
        <w:t xml:space="preserve"> =</w:t>
      </w:r>
      <w:r w:rsidRPr="008D32AA">
        <w:t xml:space="preserve"> </w:t>
      </w:r>
      <w:r w:rsidR="000E2204" w:rsidRPr="008D32AA">
        <w:t>počet hodin uběhlých od přijetí požadavku do zahájení řešení</w:t>
      </w:r>
      <w:r w:rsidR="00DE30F4">
        <w:t>.</w:t>
      </w:r>
    </w:p>
    <w:p w14:paraId="3E71327A" w14:textId="77777777" w:rsidR="00DE30F4" w:rsidRDefault="00DE30F4" w:rsidP="00DE30F4">
      <w:pPr>
        <w:autoSpaceDE w:val="0"/>
        <w:autoSpaceDN w:val="0"/>
        <w:adjustRightInd w:val="0"/>
        <w:spacing w:before="0" w:after="0"/>
        <w:jc w:val="left"/>
      </w:pPr>
    </w:p>
    <w:p w14:paraId="702114FE" w14:textId="51B61931" w:rsidR="002D600B" w:rsidRPr="008D32AA" w:rsidRDefault="002D600B" w:rsidP="00DE30F4">
      <w:pPr>
        <w:autoSpaceDE w:val="0"/>
        <w:autoSpaceDN w:val="0"/>
        <w:adjustRightInd w:val="0"/>
        <w:spacing w:before="0" w:after="0"/>
        <w:jc w:val="left"/>
      </w:pPr>
      <w:r w:rsidRPr="008D32AA">
        <w:t xml:space="preserve">Doba vyřešení </w:t>
      </w:r>
      <w:r w:rsidR="00DE30F4">
        <w:t>=</w:t>
      </w:r>
      <w:r w:rsidRPr="008D32AA">
        <w:t xml:space="preserve"> počet hodin uběhlých od přijetí požadavku do jeho vyřešení</w:t>
      </w:r>
      <w:r w:rsidR="00DE30F4">
        <w:t>.</w:t>
      </w:r>
    </w:p>
    <w:p w14:paraId="7335C0E7" w14:textId="29BBC50B" w:rsidR="002D600B" w:rsidRPr="008D32AA" w:rsidRDefault="002D600B" w:rsidP="004C6EA5">
      <w:pPr>
        <w:autoSpaceDE w:val="0"/>
        <w:autoSpaceDN w:val="0"/>
        <w:adjustRightInd w:val="0"/>
        <w:spacing w:before="0" w:after="0"/>
        <w:jc w:val="left"/>
        <w:rPr>
          <w:rFonts w:eastAsia="Calibri"/>
          <w:szCs w:val="20"/>
        </w:rPr>
      </w:pPr>
    </w:p>
    <w:p w14:paraId="7139FE09" w14:textId="607323D6" w:rsidR="00F200F1" w:rsidRPr="008D32AA" w:rsidRDefault="00F200F1" w:rsidP="00F200F1">
      <w:pPr>
        <w:rPr>
          <w:rFonts w:eastAsia="Calibri"/>
          <w:szCs w:val="20"/>
        </w:rPr>
      </w:pPr>
      <w:r w:rsidRPr="008D32AA">
        <w:rPr>
          <w:rFonts w:eastAsia="Calibri"/>
          <w:szCs w:val="20"/>
        </w:rPr>
        <w:t xml:space="preserve">BE – Vyřešení požadavků v nejkratší možné době dle aktuálních možností Poskytovatele (Best </w:t>
      </w:r>
      <w:proofErr w:type="spellStart"/>
      <w:r w:rsidRPr="008D32AA">
        <w:rPr>
          <w:rFonts w:eastAsia="Calibri"/>
          <w:szCs w:val="20"/>
        </w:rPr>
        <w:t>Effort</w:t>
      </w:r>
      <w:proofErr w:type="spellEnd"/>
      <w:r w:rsidRPr="008D32AA">
        <w:rPr>
          <w:rFonts w:eastAsia="Calibri"/>
          <w:szCs w:val="20"/>
        </w:rPr>
        <w:t>)</w:t>
      </w:r>
      <w:r w:rsidR="00E57491">
        <w:rPr>
          <w:rFonts w:eastAsia="Calibri"/>
          <w:szCs w:val="20"/>
        </w:rPr>
        <w:t xml:space="preserve"> v režimu 24/7/365</w:t>
      </w:r>
      <w:r w:rsidR="009D68C6">
        <w:rPr>
          <w:rFonts w:eastAsia="Calibri"/>
          <w:szCs w:val="20"/>
        </w:rPr>
        <w:t>.</w:t>
      </w:r>
    </w:p>
    <w:p w14:paraId="72A261AA" w14:textId="4EB1C366" w:rsidR="004C6EA5" w:rsidRDefault="004C6EA5" w:rsidP="009D68C6"/>
    <w:p w14:paraId="2167BA90" w14:textId="46495EED" w:rsidR="0002296C" w:rsidRDefault="0002296C" w:rsidP="0002296C">
      <w:pPr>
        <w:pStyle w:val="Nadpis1"/>
        <w:ind w:left="357" w:hanging="357"/>
      </w:pPr>
      <w:r w:rsidRPr="00FC737D">
        <w:t xml:space="preserve">VLASTNICKÉ PRÁVO </w:t>
      </w:r>
    </w:p>
    <w:p w14:paraId="1EA1D226" w14:textId="5B7B412B" w:rsidR="00FF6854" w:rsidRDefault="00FC737D" w:rsidP="00B1388A">
      <w:pPr>
        <w:pStyle w:val="Odstavecseseznamem"/>
        <w:numPr>
          <w:ilvl w:val="1"/>
          <w:numId w:val="1"/>
        </w:numPr>
        <w:ind w:left="567" w:hanging="567"/>
      </w:pPr>
      <w:r w:rsidRPr="00FC737D">
        <w:t xml:space="preserve">Vlastnické právo </w:t>
      </w:r>
      <w:r w:rsidR="00E70B32">
        <w:t xml:space="preserve">a/nebo právo k užití </w:t>
      </w:r>
      <w:r w:rsidRPr="00FC737D">
        <w:t xml:space="preserve">k Předmětu koupě se převádí jeho předáním Kupujícímu, tj. podpisem </w:t>
      </w:r>
      <w:r w:rsidR="00FF6854">
        <w:t xml:space="preserve">Akceptačního protokolu </w:t>
      </w:r>
      <w:r w:rsidR="00E24017">
        <w:t>oprávněnými</w:t>
      </w:r>
      <w:r w:rsidRPr="00FC737D">
        <w:t xml:space="preserve"> osobami obou Smluvních stran, kterým zároveň přechází na Kupujícího i</w:t>
      </w:r>
      <w:r w:rsidR="008675D6">
        <w:t> </w:t>
      </w:r>
      <w:r w:rsidRPr="00FC737D">
        <w:t>nebezpečí škody na Předmětu koupě.</w:t>
      </w:r>
    </w:p>
    <w:p w14:paraId="227FFE7E" w14:textId="77777777" w:rsidR="00F131BF" w:rsidRDefault="00F131BF" w:rsidP="003B3BC5">
      <w:pPr>
        <w:pStyle w:val="Odstavecseseznamem"/>
        <w:ind w:left="567"/>
      </w:pPr>
    </w:p>
    <w:p w14:paraId="18256DA5" w14:textId="5975A226" w:rsidR="004E5B9C" w:rsidRDefault="00FC737D" w:rsidP="00FF6854">
      <w:r w:rsidRPr="00FC737D">
        <w:t xml:space="preserve"> </w:t>
      </w:r>
    </w:p>
    <w:p w14:paraId="763CF8CA" w14:textId="6419912D" w:rsidR="004E5B9C" w:rsidRPr="0044442C" w:rsidRDefault="004E5B9C" w:rsidP="004E5B9C">
      <w:pPr>
        <w:pStyle w:val="Nadpis1"/>
        <w:ind w:left="357" w:hanging="357"/>
      </w:pPr>
      <w:r w:rsidRPr="0044442C">
        <w:t xml:space="preserve">PRÁVA DUŠEVNÍHO VLASTNICTVÍ </w:t>
      </w:r>
    </w:p>
    <w:p w14:paraId="78D8F56D" w14:textId="224A26FF" w:rsidR="004E5B9C" w:rsidRPr="002D65AF" w:rsidRDefault="00FC737D" w:rsidP="00B1388A">
      <w:pPr>
        <w:pStyle w:val="Odstavecseseznamem"/>
        <w:numPr>
          <w:ilvl w:val="1"/>
          <w:numId w:val="1"/>
        </w:numPr>
        <w:ind w:left="567" w:hanging="567"/>
      </w:pPr>
      <w:r w:rsidRPr="002D65AF">
        <w:t xml:space="preserve">Cena Předmětu koupě zahrnuje i případnou odměnu za poskytnutí </w:t>
      </w:r>
      <w:r w:rsidR="0075207A" w:rsidRPr="002D65AF">
        <w:t xml:space="preserve">nebo zprostředkování nevýhradní a časově neomezené </w:t>
      </w:r>
      <w:r w:rsidRPr="002D65AF">
        <w:t xml:space="preserve">licence k užití Předmětu koupě a jeho příslušenství. </w:t>
      </w:r>
    </w:p>
    <w:p w14:paraId="27B0DEFC" w14:textId="4332F891" w:rsidR="004E5B9C" w:rsidRDefault="004E5B9C" w:rsidP="004E5B9C"/>
    <w:p w14:paraId="13902D06" w14:textId="0EE811A1" w:rsidR="004E5B9C" w:rsidRDefault="004E5B9C" w:rsidP="004E5B9C">
      <w:pPr>
        <w:pStyle w:val="Nadpis1"/>
        <w:ind w:left="357" w:hanging="357"/>
      </w:pPr>
      <w:r w:rsidRPr="00FC737D">
        <w:t xml:space="preserve">ODPOVĚDNOST ZA VADY </w:t>
      </w:r>
    </w:p>
    <w:p w14:paraId="616A0D24" w14:textId="77777777" w:rsidR="004E5B9C" w:rsidRDefault="00FC737D" w:rsidP="00B1388A">
      <w:pPr>
        <w:pStyle w:val="Odstavecseseznamem"/>
        <w:numPr>
          <w:ilvl w:val="1"/>
          <w:numId w:val="1"/>
        </w:numPr>
        <w:ind w:left="567" w:hanging="567"/>
      </w:pPr>
      <w:r w:rsidRPr="004E5B9C">
        <w:t>Prodávající prohlašuje, že Předmět koupě, nebo jeho část nemá žádné vady.</w:t>
      </w:r>
    </w:p>
    <w:p w14:paraId="10F06A50" w14:textId="1BF1983F" w:rsidR="004E5B9C" w:rsidRDefault="00FC737D" w:rsidP="00B1388A">
      <w:pPr>
        <w:pStyle w:val="Odstavecseseznamem"/>
        <w:numPr>
          <w:ilvl w:val="1"/>
          <w:numId w:val="1"/>
        </w:numPr>
        <w:ind w:left="567" w:hanging="567"/>
      </w:pPr>
      <w:r w:rsidRPr="004E5B9C">
        <w:t>Prodávající</w:t>
      </w:r>
      <w:r w:rsidRPr="00FC737D">
        <w:t xml:space="preserve">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w:t>
      </w:r>
      <w:r w:rsidR="005E20B8">
        <w:t>nepravdivého tvrzení</w:t>
      </w:r>
      <w:r w:rsidRPr="00FC737D">
        <w:t>, přičemž právo Kupujícího na případnou náhradu škody a smluvní pokutu zůstává nedotčeno.</w:t>
      </w:r>
    </w:p>
    <w:p w14:paraId="290E643B" w14:textId="7F7BD93F" w:rsidR="004E5B9C" w:rsidRDefault="00FC737D" w:rsidP="007C6991">
      <w:pPr>
        <w:pStyle w:val="Odstavecseseznamem"/>
        <w:numPr>
          <w:ilvl w:val="1"/>
          <w:numId w:val="1"/>
        </w:numPr>
        <w:ind w:left="567" w:hanging="567"/>
      </w:pPr>
      <w:r w:rsidRPr="00FC737D">
        <w:t xml:space="preserve">Smluvní strany si ujednaly záruku za jakost ve smyslu § 2113 a násl. Občanského zákoníku </w:t>
      </w:r>
      <w:r w:rsidRPr="008D32AA">
        <w:t>v</w:t>
      </w:r>
      <w:r w:rsidR="008675D6" w:rsidRPr="008D32AA">
        <w:t> </w:t>
      </w:r>
      <w:r w:rsidRPr="008D32AA">
        <w:t xml:space="preserve">délce </w:t>
      </w:r>
      <w:r w:rsidR="009B790D">
        <w:t xml:space="preserve">60 měsíců pro ústřednu </w:t>
      </w:r>
      <w:proofErr w:type="spellStart"/>
      <w:r w:rsidR="009B790D">
        <w:t>VoIP</w:t>
      </w:r>
      <w:proofErr w:type="spellEnd"/>
      <w:r w:rsidR="009B790D">
        <w:t xml:space="preserve"> vč. směrovačů a 36 měsíců pro IP telefony</w:t>
      </w:r>
      <w:r w:rsidRPr="00B60229">
        <w:t xml:space="preserve"> ode</w:t>
      </w:r>
      <w:r w:rsidRPr="00FC737D">
        <w:t xml:space="preserve"> dne převzetí Předmětu koupě</w:t>
      </w:r>
      <w:r w:rsidR="009B790D">
        <w:t>.</w:t>
      </w:r>
      <w:r w:rsidRPr="00FC737D">
        <w:t xml:space="preserve"> </w:t>
      </w:r>
    </w:p>
    <w:p w14:paraId="5D91C85F" w14:textId="6107F565" w:rsidR="004E5B9C" w:rsidRDefault="00FC737D" w:rsidP="00B1388A">
      <w:pPr>
        <w:pStyle w:val="Odstavecseseznamem"/>
        <w:numPr>
          <w:ilvl w:val="1"/>
          <w:numId w:val="1"/>
        </w:numPr>
        <w:ind w:left="567" w:hanging="567"/>
      </w:pPr>
      <w:r w:rsidRPr="00FC737D">
        <w:t>Kupující je oprávněn uplatnit vady u Prodávajícího kdykoliv během záruční doby bez ohledu na</w:t>
      </w:r>
      <w:r w:rsidR="008675D6">
        <w:t> </w:t>
      </w:r>
      <w:r w:rsidRPr="00FC737D">
        <w:t xml:space="preserve">to, kdy Kupující takové vady zjistil nebo mohl zjistit. Pro vyloučení pochybností se sjednává, že převzetím Předmětu koupě není dotčeno právo Kupujícího uplatňovat práva z vad, které byly zjistitelné, ale nebyly zjištěny při převzetí. </w:t>
      </w:r>
    </w:p>
    <w:p w14:paraId="7EECB7C8" w14:textId="45E76F7B" w:rsidR="004E5B9C" w:rsidRDefault="00FC737D" w:rsidP="00B1388A">
      <w:pPr>
        <w:pStyle w:val="Odstavecseseznamem"/>
        <w:numPr>
          <w:ilvl w:val="1"/>
          <w:numId w:val="1"/>
        </w:numPr>
        <w:ind w:left="567" w:hanging="567"/>
      </w:pPr>
      <w:bookmarkStart w:id="12" w:name="_Hlk180961157"/>
      <w:r w:rsidRPr="00405304">
        <w:t>Prodávající se zavazuje po dobu trvání záruky bezplatně odstranit vady Předmětu koupě</w:t>
      </w:r>
      <w:r w:rsidR="00E15FE1">
        <w:t xml:space="preserve"> (havárie a poruchy)</w:t>
      </w:r>
      <w:r w:rsidRPr="00405304">
        <w:t xml:space="preserve">, které se vyskytly po jeho předání, a to </w:t>
      </w:r>
      <w:r w:rsidR="00965C19">
        <w:t xml:space="preserve">dle stanovených SLA termínů a členění priorit požadavků uvedených </w:t>
      </w:r>
      <w:r w:rsidR="00965C19" w:rsidRPr="00274506">
        <w:t>v</w:t>
      </w:r>
      <w:r w:rsidR="00274506" w:rsidRPr="00274506">
        <w:t> </w:t>
      </w:r>
      <w:r w:rsidR="00965C19" w:rsidRPr="00274506">
        <w:t>odst</w:t>
      </w:r>
      <w:r w:rsidR="00274506" w:rsidRPr="00274506">
        <w:t xml:space="preserve">. </w:t>
      </w:r>
      <w:proofErr w:type="gramStart"/>
      <w:r w:rsidR="00274506" w:rsidRPr="00274506">
        <w:t>5.4. této</w:t>
      </w:r>
      <w:proofErr w:type="gramEnd"/>
      <w:r w:rsidR="00274506" w:rsidRPr="00274506">
        <w:t xml:space="preserve"> smlouvy</w:t>
      </w:r>
      <w:r w:rsidR="00274506">
        <w:t xml:space="preserve">. </w:t>
      </w:r>
      <w:r w:rsidRPr="00405304">
        <w:t xml:space="preserve">Pracovní doba se pro účely této Smlouvy stanovuje od </w:t>
      </w:r>
      <w:r w:rsidR="004E5B9C" w:rsidRPr="00405304">
        <w:t>0</w:t>
      </w:r>
      <w:r w:rsidR="00E75763">
        <w:t>7</w:t>
      </w:r>
      <w:r w:rsidR="004E5B9C" w:rsidRPr="00405304">
        <w:t>:</w:t>
      </w:r>
      <w:r w:rsidRPr="00405304">
        <w:t xml:space="preserve">00 hod. do </w:t>
      </w:r>
      <w:r w:rsidR="00965C19">
        <w:t>17:00</w:t>
      </w:r>
      <w:r w:rsidRPr="00405304">
        <w:t xml:space="preserve"> hod. v pracovní dny.</w:t>
      </w:r>
      <w:r w:rsidRPr="00FC737D">
        <w:t xml:space="preserve"> Prokazatelným nahlášením se pro účely této Smlouvy stanovuje e-mailová zpráva zaslaná na</w:t>
      </w:r>
      <w:r w:rsidR="008675D6">
        <w:t> </w:t>
      </w:r>
      <w:r w:rsidRPr="00FC737D">
        <w:t>adresu</w:t>
      </w:r>
      <w:r w:rsidR="004E5B9C">
        <w:t xml:space="preserve"> Prodávajícího nebo písemné nahlášení vady prostřednictvím aplikace </w:t>
      </w:r>
      <w:proofErr w:type="spellStart"/>
      <w:r w:rsidR="004E5B9C">
        <w:t>Service</w:t>
      </w:r>
      <w:proofErr w:type="spellEnd"/>
      <w:r w:rsidR="004E5B9C">
        <w:t xml:space="preserve"> </w:t>
      </w:r>
      <w:proofErr w:type="spellStart"/>
      <w:r w:rsidR="004E5B9C">
        <w:t>desk</w:t>
      </w:r>
      <w:proofErr w:type="spellEnd"/>
      <w:r w:rsidR="004E5B9C">
        <w:t xml:space="preserve"> Prodávajícího </w:t>
      </w:r>
      <w:r w:rsidR="004E5B9C" w:rsidRPr="00FC737D">
        <w:t>uveden</w:t>
      </w:r>
      <w:r w:rsidR="004E5B9C">
        <w:t>é</w:t>
      </w:r>
      <w:r w:rsidR="004E5B9C" w:rsidRPr="00FC737D">
        <w:t xml:space="preserve"> v odst. 6 tohoto článku</w:t>
      </w:r>
      <w:r w:rsidRPr="00FC737D">
        <w:t xml:space="preserve">. </w:t>
      </w:r>
    </w:p>
    <w:bookmarkEnd w:id="12"/>
    <w:p w14:paraId="35696529" w14:textId="176157DA" w:rsidR="004E5B9C" w:rsidRDefault="00FC737D" w:rsidP="00B1388A">
      <w:pPr>
        <w:pStyle w:val="Odstavecseseznamem"/>
        <w:numPr>
          <w:ilvl w:val="1"/>
          <w:numId w:val="1"/>
        </w:numPr>
        <w:ind w:left="567" w:hanging="567"/>
      </w:pPr>
      <w:r w:rsidRPr="00FC737D">
        <w:t xml:space="preserve">Vada bude nahlášena </w:t>
      </w:r>
      <w:r w:rsidRPr="001A4C10">
        <w:t>prostřednictvím Kontaktní osoby v pracovní době Kupujícího ústně</w:t>
      </w:r>
      <w:r w:rsidRPr="00FC737D">
        <w:t xml:space="preserve"> na</w:t>
      </w:r>
      <w:r w:rsidR="0075207A">
        <w:t> </w:t>
      </w:r>
      <w:r w:rsidRPr="00FC737D">
        <w:t>tel.</w:t>
      </w:r>
      <w:r w:rsidR="0075207A">
        <w:t> </w:t>
      </w:r>
      <w:r w:rsidRPr="00FC737D">
        <w:t xml:space="preserve">č. </w:t>
      </w:r>
      <w:r w:rsidR="004E5B9C">
        <w:t>[</w:t>
      </w:r>
      <w:r w:rsidR="004E5B9C" w:rsidRPr="004E5B9C">
        <w:rPr>
          <w:highlight w:val="yellow"/>
        </w:rPr>
        <w:t>DOPLNÍ DODAVATEL</w:t>
      </w:r>
      <w:r w:rsidR="004E5B9C">
        <w:t>]</w:t>
      </w:r>
      <w:r w:rsidRPr="00FC737D">
        <w:t xml:space="preserve"> a nejpozději bezprostředně poté i písemně prostřednictvím e-mailové zprávy zaslané na adresu </w:t>
      </w:r>
      <w:r w:rsidR="004E5B9C">
        <w:t>[</w:t>
      </w:r>
      <w:r w:rsidR="004E5B9C" w:rsidRPr="004E5B9C">
        <w:rPr>
          <w:highlight w:val="yellow"/>
        </w:rPr>
        <w:t>DOPLNÍ DODAVATEL</w:t>
      </w:r>
      <w:r w:rsidR="004E5B9C">
        <w:t xml:space="preserve">] nebo prostřednictvím aplikace </w:t>
      </w:r>
      <w:proofErr w:type="spellStart"/>
      <w:r w:rsidR="004E5B9C">
        <w:t>Service</w:t>
      </w:r>
      <w:proofErr w:type="spellEnd"/>
      <w:r w:rsidR="004E5B9C">
        <w:t xml:space="preserve"> </w:t>
      </w:r>
      <w:proofErr w:type="spellStart"/>
      <w:r w:rsidR="004E5B9C">
        <w:t>desk</w:t>
      </w:r>
      <w:proofErr w:type="spellEnd"/>
      <w:r w:rsidR="004E5B9C">
        <w:t xml:space="preserve"> na adrese [</w:t>
      </w:r>
      <w:r w:rsidR="004E5B9C" w:rsidRPr="004E5B9C">
        <w:rPr>
          <w:highlight w:val="yellow"/>
        </w:rPr>
        <w:t>DOPLNÍ DODAVATEL</w:t>
      </w:r>
      <w:r w:rsidR="004E5B9C">
        <w:t>]</w:t>
      </w:r>
      <w:r w:rsidR="0075207A">
        <w:t>, přičemž časem rozhodným pro nahlášení vady je písemné nahlášení</w:t>
      </w:r>
      <w:r w:rsidR="004E5B9C">
        <w:t>.</w:t>
      </w:r>
      <w:r w:rsidRPr="00FC737D">
        <w:t xml:space="preserve"> Vadu lze nahlásit prostřednictvím Kontaktní osoby i</w:t>
      </w:r>
      <w:r w:rsidR="008675D6">
        <w:t> </w:t>
      </w:r>
      <w:r w:rsidRPr="00FC737D">
        <w:t>po</w:t>
      </w:r>
      <w:r w:rsidR="008675D6">
        <w:t> </w:t>
      </w:r>
      <w:r w:rsidRPr="00FC737D">
        <w:t xml:space="preserve">pracovní době Kupujícího, a to pouze písemně prostřednictvím e-mailové zprávy zaslané na adresu </w:t>
      </w:r>
      <w:r w:rsidR="004E5B9C">
        <w:t>[</w:t>
      </w:r>
      <w:r w:rsidR="004E5B9C" w:rsidRPr="004E5B9C">
        <w:rPr>
          <w:highlight w:val="yellow"/>
        </w:rPr>
        <w:t>DOPLNÍ DODAVATEL</w:t>
      </w:r>
      <w:r w:rsidR="004E5B9C">
        <w:t xml:space="preserve">] nebo prostřednictvím aplikace </w:t>
      </w:r>
      <w:proofErr w:type="spellStart"/>
      <w:r w:rsidR="004E5B9C">
        <w:t>Service</w:t>
      </w:r>
      <w:proofErr w:type="spellEnd"/>
      <w:r w:rsidR="004E5B9C">
        <w:t xml:space="preserve"> </w:t>
      </w:r>
      <w:proofErr w:type="spellStart"/>
      <w:r w:rsidR="004E5B9C">
        <w:t>desk</w:t>
      </w:r>
      <w:proofErr w:type="spellEnd"/>
      <w:r w:rsidR="004E5B9C">
        <w:t xml:space="preserve"> na adrese [</w:t>
      </w:r>
      <w:r w:rsidR="004E5B9C" w:rsidRPr="004E5B9C">
        <w:rPr>
          <w:highlight w:val="yellow"/>
        </w:rPr>
        <w:t>DOPLNÍ DODAVATEL</w:t>
      </w:r>
      <w:r w:rsidR="004E5B9C">
        <w:t>]</w:t>
      </w:r>
      <w:r w:rsidRPr="00FC737D">
        <w:t xml:space="preserve">. </w:t>
      </w:r>
    </w:p>
    <w:p w14:paraId="0B0CE304" w14:textId="55B83BAD" w:rsidR="001F7250" w:rsidRPr="00742777" w:rsidRDefault="001F7250" w:rsidP="00B1388A">
      <w:pPr>
        <w:pStyle w:val="Odstavecseseznamem"/>
        <w:numPr>
          <w:ilvl w:val="1"/>
          <w:numId w:val="1"/>
        </w:numPr>
        <w:ind w:left="567" w:hanging="567"/>
      </w:pPr>
      <w:bookmarkStart w:id="13" w:name="_Hlk180961686"/>
      <w:r w:rsidRPr="00405304">
        <w:t xml:space="preserve">V případě neodstranitelné vady Předmětu koupě bude vadný kus </w:t>
      </w:r>
      <w:r w:rsidR="004A19B0" w:rsidRPr="00405304">
        <w:t xml:space="preserve">(nebo jeho část) </w:t>
      </w:r>
      <w:r w:rsidRPr="00405304">
        <w:t>Předmětu koupě nahrazen</w:t>
      </w:r>
      <w:r w:rsidR="004A19B0" w:rsidRPr="00405304">
        <w:t>a</w:t>
      </w:r>
      <w:r w:rsidRPr="00405304">
        <w:t xml:space="preserve"> kusem novým</w:t>
      </w:r>
      <w:r w:rsidR="004A19B0" w:rsidRPr="00405304">
        <w:t xml:space="preserve"> (nebo novou jeho částí)</w:t>
      </w:r>
      <w:r w:rsidRPr="00405304">
        <w:t xml:space="preserve">, a to </w:t>
      </w:r>
      <w:bookmarkEnd w:id="13"/>
      <w:r w:rsidR="0075207A">
        <w:t>v souladu s přílohou č. 1 této Smlouvy.</w:t>
      </w:r>
    </w:p>
    <w:p w14:paraId="1354EBF9" w14:textId="18F44C04" w:rsidR="00FC737D" w:rsidRDefault="00FC737D" w:rsidP="00B1388A">
      <w:pPr>
        <w:pStyle w:val="Odstavecseseznamem"/>
        <w:numPr>
          <w:ilvl w:val="1"/>
          <w:numId w:val="1"/>
        </w:numPr>
        <w:ind w:left="567" w:hanging="567"/>
      </w:pPr>
      <w:r w:rsidRPr="00FC737D">
        <w:t xml:space="preserve">V případě prodlení Prodávajícího s plněním práv Kupujícího z vad Předmětu koupě je Prodávající povinen uhradit Kupujícímu nad rámec účelně vynaložených nákladů smluvní pokutu uvedenou v odst. </w:t>
      </w:r>
      <w:proofErr w:type="gramStart"/>
      <w:r w:rsidR="00EC2528">
        <w:t>11.</w:t>
      </w:r>
      <w:r w:rsidRPr="00FC737D">
        <w:t>2</w:t>
      </w:r>
      <w:r w:rsidR="00EC2528">
        <w:t>.</w:t>
      </w:r>
      <w:r w:rsidRPr="00FC737D">
        <w:t xml:space="preserve"> této</w:t>
      </w:r>
      <w:proofErr w:type="gramEnd"/>
      <w:r w:rsidRPr="00FC737D">
        <w:t xml:space="preserve"> Smlouvy.</w:t>
      </w:r>
    </w:p>
    <w:p w14:paraId="100AC635" w14:textId="77777777" w:rsidR="00EC2528" w:rsidRDefault="00EC2528" w:rsidP="00722BDB"/>
    <w:p w14:paraId="46FA74BF" w14:textId="63FD4A45" w:rsidR="00EC2528" w:rsidRPr="003C3F16" w:rsidRDefault="00EC2528" w:rsidP="00EC2528">
      <w:pPr>
        <w:pStyle w:val="Nadpis1"/>
        <w:ind w:left="357" w:hanging="357"/>
      </w:pPr>
      <w:r w:rsidRPr="003C3F16">
        <w:t xml:space="preserve">MLČENLIVOST </w:t>
      </w:r>
    </w:p>
    <w:p w14:paraId="5424DDDF" w14:textId="77777777" w:rsidR="00B0410E" w:rsidRPr="003C3F16" w:rsidRDefault="00FC737D" w:rsidP="00465E7A">
      <w:pPr>
        <w:pStyle w:val="Odstavecseseznamem"/>
        <w:numPr>
          <w:ilvl w:val="1"/>
          <w:numId w:val="1"/>
        </w:numPr>
        <w:ind w:left="567" w:hanging="567"/>
      </w:pPr>
      <w:r w:rsidRPr="003C3F16">
        <w:t>Smluvní strany se zavazují zachovávat mlčenlivost, podniknout všechny nezbytné kroky k</w:t>
      </w:r>
      <w:r w:rsidR="008675D6" w:rsidRPr="003C3F16">
        <w:t> </w:t>
      </w:r>
      <w:r w:rsidRPr="003C3F16">
        <w:t>zabezpečení a nezpřístupnit třetím osobám diskrétní informace</w:t>
      </w:r>
      <w:r w:rsidR="00465E7A" w:rsidRPr="003C3F16">
        <w:t>. Tato povinnost Smluvních stran se řídí podmínkami samostatně uzavřené Smlouvy o důvěrném zacházení s informacemi</w:t>
      </w:r>
      <w:r w:rsidR="00B0410E" w:rsidRPr="003C3F16">
        <w:t>.</w:t>
      </w:r>
    </w:p>
    <w:p w14:paraId="2D3AD3D1" w14:textId="5C007972" w:rsidR="00EC2528" w:rsidRPr="003C3F16" w:rsidRDefault="00FC737D" w:rsidP="00B1388A">
      <w:pPr>
        <w:pStyle w:val="Odstavecseseznamem"/>
        <w:numPr>
          <w:ilvl w:val="1"/>
          <w:numId w:val="1"/>
        </w:numPr>
        <w:ind w:left="567" w:hanging="567"/>
      </w:pPr>
      <w:r w:rsidRPr="003C3F16">
        <w:t>Povinnost zachovávat mlčenlivost, uvedená v předchozím odstavci, se nevztahuje na informace:</w:t>
      </w:r>
    </w:p>
    <w:p w14:paraId="6CCB2F08" w14:textId="756BF8E7" w:rsidR="00EC2528" w:rsidRPr="003C3F16" w:rsidRDefault="00FC737D" w:rsidP="00B1388A">
      <w:pPr>
        <w:pStyle w:val="Odstavecseseznamem"/>
        <w:numPr>
          <w:ilvl w:val="0"/>
          <w:numId w:val="8"/>
        </w:numPr>
      </w:pPr>
      <w:r w:rsidRPr="003C3F16">
        <w:t>které je Kupující povinen poskytnout třetím osobám podle zákona č. 106/1999 Sb., o</w:t>
      </w:r>
      <w:r w:rsidR="008675D6" w:rsidRPr="003C3F16">
        <w:t> </w:t>
      </w:r>
      <w:r w:rsidRPr="003C3F16">
        <w:t xml:space="preserve">svobodném přístupu k informacím, ve znění pozdějších předpisů; </w:t>
      </w:r>
    </w:p>
    <w:p w14:paraId="14D305D4" w14:textId="0E0B7333" w:rsidR="00EC2528" w:rsidRPr="003C3F16" w:rsidRDefault="00FC737D" w:rsidP="00B1388A">
      <w:pPr>
        <w:pStyle w:val="Odstavecseseznamem"/>
        <w:numPr>
          <w:ilvl w:val="0"/>
          <w:numId w:val="8"/>
        </w:numPr>
      </w:pPr>
      <w:r w:rsidRPr="003C3F16">
        <w:t>jejichž sdělení vyžaduje jiný právní předpis</w:t>
      </w:r>
      <w:r w:rsidR="00B0410E" w:rsidRPr="003C3F16">
        <w:t>.</w:t>
      </w:r>
    </w:p>
    <w:p w14:paraId="01D78DAF" w14:textId="77777777" w:rsidR="00EC2528" w:rsidRDefault="00EC2528" w:rsidP="00722BDB"/>
    <w:p w14:paraId="09DF7992" w14:textId="1C270747" w:rsidR="00EC2528" w:rsidRDefault="00EC2528" w:rsidP="00EC2528">
      <w:pPr>
        <w:pStyle w:val="Nadpis1"/>
        <w:ind w:left="357" w:hanging="357"/>
      </w:pPr>
      <w:r w:rsidRPr="00FC737D">
        <w:t xml:space="preserve">ODPOVĚDNOST ZA ŠKODU </w:t>
      </w:r>
    </w:p>
    <w:p w14:paraId="60287CDA" w14:textId="34395242" w:rsidR="00EC2528" w:rsidRDefault="00FC737D" w:rsidP="00B1388A">
      <w:pPr>
        <w:pStyle w:val="Odstavecseseznamem"/>
        <w:numPr>
          <w:ilvl w:val="1"/>
          <w:numId w:val="1"/>
        </w:numPr>
        <w:ind w:left="567" w:hanging="567"/>
      </w:pPr>
      <w:r w:rsidRPr="00FC737D">
        <w:t xml:space="preserve">Kupující </w:t>
      </w:r>
      <w:r w:rsidR="00EC2528">
        <w:t xml:space="preserve">i Prodávající </w:t>
      </w:r>
      <w:r w:rsidRPr="00FC737D">
        <w:t>odpovíd</w:t>
      </w:r>
      <w:r w:rsidR="00EC2528">
        <w:t>ají</w:t>
      </w:r>
      <w:r w:rsidRPr="00FC737D">
        <w:t xml:space="preserve"> za každé zaviněné porušení smluvní povinnosti. </w:t>
      </w:r>
    </w:p>
    <w:p w14:paraId="6B70634C" w14:textId="77777777" w:rsidR="00EC2528" w:rsidRDefault="00FC737D" w:rsidP="00B1388A">
      <w:pPr>
        <w:pStyle w:val="Odstavecseseznamem"/>
        <w:numPr>
          <w:ilvl w:val="1"/>
          <w:numId w:val="1"/>
        </w:numPr>
        <w:ind w:left="567" w:hanging="567"/>
      </w:pPr>
      <w:r w:rsidRPr="00FC737D">
        <w:t xml:space="preserve">Škodu hradí škůdce v penězích, nežádá-li poškozený uvedení do předešlého stavu. </w:t>
      </w:r>
    </w:p>
    <w:p w14:paraId="37018166" w14:textId="1E8A4360" w:rsidR="00C04D55" w:rsidRDefault="00FC737D" w:rsidP="00EC2528">
      <w:pPr>
        <w:pStyle w:val="Odstavecseseznamem"/>
        <w:numPr>
          <w:ilvl w:val="1"/>
          <w:numId w:val="1"/>
        </w:numPr>
        <w:ind w:left="567" w:hanging="567"/>
      </w:pPr>
      <w:r w:rsidRPr="00FC737D">
        <w:t>Náhrada škody je splatná ve lhůtě 30 kalendářních dnů od doručení písemné výzvy oprávněné Smluvní strany Smluvní straně povinné z náhrady škody.</w:t>
      </w:r>
    </w:p>
    <w:p w14:paraId="39477D89" w14:textId="77777777" w:rsidR="00F131BF" w:rsidRDefault="00F131BF" w:rsidP="003B3BC5">
      <w:pPr>
        <w:pStyle w:val="Odstavecseseznamem"/>
        <w:ind w:left="567"/>
      </w:pPr>
    </w:p>
    <w:p w14:paraId="51676159" w14:textId="44C26B12" w:rsidR="00EC2528" w:rsidRDefault="00EC2528" w:rsidP="00EC2528">
      <w:pPr>
        <w:pStyle w:val="Nadpis1"/>
        <w:ind w:left="357" w:hanging="357"/>
      </w:pPr>
      <w:r w:rsidRPr="00FC737D">
        <w:t xml:space="preserve">SANKCE </w:t>
      </w:r>
    </w:p>
    <w:p w14:paraId="291F860B" w14:textId="2D5A74C1" w:rsidR="00186280" w:rsidRPr="00FF6854" w:rsidRDefault="00FC737D" w:rsidP="00B1388A">
      <w:pPr>
        <w:pStyle w:val="Odstavecseseznamem"/>
        <w:numPr>
          <w:ilvl w:val="1"/>
          <w:numId w:val="1"/>
        </w:numPr>
        <w:ind w:left="567" w:hanging="567"/>
      </w:pPr>
      <w:r w:rsidRPr="00FC737D">
        <w:t xml:space="preserve">V případě prodlení </w:t>
      </w:r>
      <w:r w:rsidRPr="007A32C3">
        <w:t xml:space="preserve">Prodávajícího </w:t>
      </w:r>
      <w:r w:rsidR="00186280" w:rsidRPr="007A32C3">
        <w:t xml:space="preserve">s řádným a včasným dodáním </w:t>
      </w:r>
      <w:r w:rsidRPr="007A32C3">
        <w:t xml:space="preserve">Předmětu koupě, </w:t>
      </w:r>
      <w:r w:rsidRPr="008A1865">
        <w:t xml:space="preserve">dle </w:t>
      </w:r>
      <w:r w:rsidR="00EC2528" w:rsidRPr="008A1865">
        <w:t xml:space="preserve">odst. </w:t>
      </w:r>
      <w:proofErr w:type="gramStart"/>
      <w:r w:rsidR="008A1865" w:rsidRPr="0044442C">
        <w:t>1</w:t>
      </w:r>
      <w:r w:rsidR="003F176C" w:rsidRPr="00BC3857">
        <w:t>.</w:t>
      </w:r>
      <w:r w:rsidR="008A1865" w:rsidRPr="0044442C">
        <w:t>2</w:t>
      </w:r>
      <w:proofErr w:type="gramEnd"/>
      <w:r w:rsidR="003F176C" w:rsidRPr="008A1865">
        <w:t>.</w:t>
      </w:r>
      <w:r w:rsidR="001E7F96">
        <w:t xml:space="preserve"> </w:t>
      </w:r>
      <w:r w:rsidR="008A1865" w:rsidRPr="0044442C">
        <w:t>a 3.4.</w:t>
      </w:r>
      <w:r w:rsidR="00C82B43" w:rsidRPr="008A1865">
        <w:t xml:space="preserve"> </w:t>
      </w:r>
      <w:r w:rsidR="00186280" w:rsidRPr="008A1865">
        <w:t>této</w:t>
      </w:r>
      <w:r w:rsidR="00EC2528" w:rsidRPr="00BC3857">
        <w:t xml:space="preserve"> </w:t>
      </w:r>
      <w:r w:rsidR="00EC2528" w:rsidRPr="003B1052">
        <w:t>Smlouvy</w:t>
      </w:r>
      <w:r w:rsidRPr="008A1865">
        <w:t>, má Kupující právo uplatnit vůči Prodávajícímu smluvní pokutu v</w:t>
      </w:r>
      <w:r w:rsidRPr="007A32C3">
        <w:t xml:space="preserve">e výši 0,25 % </w:t>
      </w:r>
      <w:r w:rsidRPr="00FF6854">
        <w:t>z Kupní ceny za nedodaný Předmět koupě, a to za každý započatý den prodlení.</w:t>
      </w:r>
    </w:p>
    <w:p w14:paraId="248BE156" w14:textId="6F0E0D14" w:rsidR="00E15FE1" w:rsidRPr="00C04D55" w:rsidRDefault="00FC737D" w:rsidP="00E15FE1">
      <w:pPr>
        <w:pStyle w:val="Odstavecseseznamem"/>
        <w:numPr>
          <w:ilvl w:val="1"/>
          <w:numId w:val="1"/>
        </w:numPr>
        <w:ind w:left="567" w:hanging="567"/>
      </w:pPr>
      <w:r w:rsidRPr="00FF6854">
        <w:t>V případě prodlení Prodávajícího se lhůtou pro odstranění vady</w:t>
      </w:r>
      <w:r w:rsidR="009D68C6">
        <w:t xml:space="preserve"> (havárie</w:t>
      </w:r>
      <w:r w:rsidR="00E15FE1">
        <w:t xml:space="preserve"> či poruchy)</w:t>
      </w:r>
      <w:r w:rsidRPr="00FF6854">
        <w:t xml:space="preserve">, dle </w:t>
      </w:r>
      <w:r w:rsidR="006009F3" w:rsidRPr="00FF6854">
        <w:t>odst. 8.5</w:t>
      </w:r>
      <w:r w:rsidRPr="00FF6854">
        <w:t>.</w:t>
      </w:r>
      <w:r w:rsidR="006009F3" w:rsidRPr="00FF6854">
        <w:t xml:space="preserve"> Smlouvy</w:t>
      </w:r>
      <w:r w:rsidRPr="00FF6854">
        <w:t xml:space="preserve">, </w:t>
      </w:r>
      <w:r w:rsidRPr="00C04D55">
        <w:t xml:space="preserve">má Kupující právo uplatnit vůči Prodávajícímu </w:t>
      </w:r>
      <w:r w:rsidR="00E15FE1" w:rsidRPr="00C04D55">
        <w:t xml:space="preserve">níže uvedené </w:t>
      </w:r>
      <w:r w:rsidRPr="00C04D55">
        <w:t>smluvní pokut</w:t>
      </w:r>
      <w:r w:rsidR="00E15FE1" w:rsidRPr="00C04D55">
        <w:t>y</w:t>
      </w:r>
      <w:r w:rsidR="00FF6854" w:rsidRPr="00C04D55">
        <w:t xml:space="preserve"> </w:t>
      </w:r>
      <w:r w:rsidR="004A19B0" w:rsidRPr="00C04D55">
        <w:t>v Kč bez DPH</w:t>
      </w:r>
      <w:r w:rsidRPr="00C04D55">
        <w:t xml:space="preserve"> </w:t>
      </w:r>
    </w:p>
    <w:p w14:paraId="413BBBC9" w14:textId="5C71E7E7" w:rsidR="00E15FE1" w:rsidRPr="00C04D55" w:rsidRDefault="00E15FE1" w:rsidP="008D32AA">
      <w:pPr>
        <w:pStyle w:val="Nadpis"/>
        <w:numPr>
          <w:ilvl w:val="0"/>
          <w:numId w:val="28"/>
        </w:numPr>
        <w:jc w:val="both"/>
        <w:rPr>
          <w:b w:val="0"/>
        </w:rPr>
      </w:pPr>
      <w:r w:rsidRPr="00C04D55">
        <w:rPr>
          <w:b w:val="0"/>
        </w:rPr>
        <w:t>U havárií a poruch s nízkou prioritou 1 000,- Kč za každý započatý pracovní den, o kterou byla překročena lhůta sjednaná pro vyřešení požadavku uvedená v</w:t>
      </w:r>
      <w:r w:rsidR="00C04D55" w:rsidRPr="00C04D55">
        <w:rPr>
          <w:b w:val="0"/>
        </w:rPr>
        <w:t> odst. 5.4.1.</w:t>
      </w:r>
      <w:r w:rsidRPr="00C04D55">
        <w:rPr>
          <w:b w:val="0"/>
        </w:rPr>
        <w:t xml:space="preserve"> této smlouvy.</w:t>
      </w:r>
    </w:p>
    <w:p w14:paraId="7894AF35" w14:textId="7954CFCB" w:rsidR="00E15FE1" w:rsidRPr="00C04D55" w:rsidRDefault="00C04D55" w:rsidP="008D32AA">
      <w:pPr>
        <w:pStyle w:val="Nadpis"/>
        <w:numPr>
          <w:ilvl w:val="0"/>
          <w:numId w:val="28"/>
        </w:numPr>
        <w:jc w:val="both"/>
        <w:rPr>
          <w:b w:val="0"/>
        </w:rPr>
      </w:pPr>
      <w:r w:rsidRPr="00C04D55">
        <w:rPr>
          <w:b w:val="0"/>
        </w:rPr>
        <w:t xml:space="preserve">U havárií a poruch </w:t>
      </w:r>
      <w:r w:rsidR="00E15FE1" w:rsidRPr="00C04D55">
        <w:rPr>
          <w:b w:val="0"/>
        </w:rPr>
        <w:t xml:space="preserve">se střední prioritou 500,- </w:t>
      </w:r>
      <w:r w:rsidR="00E15FE1" w:rsidRPr="00046F3D">
        <w:rPr>
          <w:b w:val="0"/>
        </w:rPr>
        <w:t xml:space="preserve">Kč </w:t>
      </w:r>
      <w:r w:rsidR="00E15FE1" w:rsidRPr="003B3BC5">
        <w:rPr>
          <w:b w:val="0"/>
        </w:rPr>
        <w:t>za každou započatou hodinu</w:t>
      </w:r>
      <w:r w:rsidR="00E15FE1" w:rsidRPr="00046F3D">
        <w:rPr>
          <w:b w:val="0"/>
        </w:rPr>
        <w:t>, o kterou</w:t>
      </w:r>
      <w:r w:rsidR="00E15FE1" w:rsidRPr="00C04D55">
        <w:rPr>
          <w:b w:val="0"/>
        </w:rPr>
        <w:t xml:space="preserve"> byla překročena lhůta sjednaná pro vyřešení požadavku uvedená v</w:t>
      </w:r>
      <w:r w:rsidRPr="00C04D55">
        <w:rPr>
          <w:b w:val="0"/>
        </w:rPr>
        <w:t> odst. 5.4.2.</w:t>
      </w:r>
      <w:r w:rsidR="00E15FE1" w:rsidRPr="00C04D55">
        <w:rPr>
          <w:b w:val="0"/>
        </w:rPr>
        <w:t xml:space="preserve"> této smlouvy.</w:t>
      </w:r>
    </w:p>
    <w:p w14:paraId="7B128401" w14:textId="6ECDDA08" w:rsidR="00E15FE1" w:rsidRPr="00C04D55" w:rsidRDefault="00C04D55" w:rsidP="008D32AA">
      <w:pPr>
        <w:pStyle w:val="Nadpis"/>
        <w:numPr>
          <w:ilvl w:val="0"/>
          <w:numId w:val="28"/>
        </w:numPr>
        <w:jc w:val="both"/>
        <w:rPr>
          <w:b w:val="0"/>
        </w:rPr>
      </w:pPr>
      <w:r w:rsidRPr="00C04D55">
        <w:rPr>
          <w:b w:val="0"/>
        </w:rPr>
        <w:t xml:space="preserve">U havárií a poruch </w:t>
      </w:r>
      <w:r w:rsidR="00E15FE1" w:rsidRPr="00C04D55">
        <w:rPr>
          <w:b w:val="0"/>
        </w:rPr>
        <w:t xml:space="preserve">s vysokou prioritou 1.000,- </w:t>
      </w:r>
      <w:r w:rsidR="00E15FE1" w:rsidRPr="00046F3D">
        <w:rPr>
          <w:b w:val="0"/>
        </w:rPr>
        <w:t xml:space="preserve">Kč </w:t>
      </w:r>
      <w:r w:rsidR="00E15FE1" w:rsidRPr="003B3BC5">
        <w:rPr>
          <w:b w:val="0"/>
        </w:rPr>
        <w:t>za každou započatou hodinu, o</w:t>
      </w:r>
      <w:r w:rsidR="00E15FE1" w:rsidRPr="00046F3D">
        <w:rPr>
          <w:b w:val="0"/>
        </w:rPr>
        <w:t xml:space="preserve"> kterou</w:t>
      </w:r>
      <w:r w:rsidR="00E15FE1" w:rsidRPr="00C04D55">
        <w:rPr>
          <w:b w:val="0"/>
        </w:rPr>
        <w:t xml:space="preserve"> byla překročena lhůta sjednaná pro vyřešení požadavku uvedená v</w:t>
      </w:r>
      <w:r w:rsidRPr="00C04D55">
        <w:rPr>
          <w:b w:val="0"/>
        </w:rPr>
        <w:t> odst. 5.4.3.</w:t>
      </w:r>
      <w:r w:rsidR="00E15FE1" w:rsidRPr="00C04D55">
        <w:rPr>
          <w:b w:val="0"/>
        </w:rPr>
        <w:t xml:space="preserve"> této smlouvy.</w:t>
      </w:r>
    </w:p>
    <w:p w14:paraId="57EFE3CB" w14:textId="77777777" w:rsidR="00D860AD" w:rsidRDefault="00FC737D" w:rsidP="00B1388A">
      <w:pPr>
        <w:pStyle w:val="Odstavecseseznamem"/>
        <w:numPr>
          <w:ilvl w:val="1"/>
          <w:numId w:val="1"/>
        </w:numPr>
        <w:ind w:left="567" w:hanging="567"/>
      </w:pPr>
      <w:r w:rsidRPr="00FC737D">
        <w:t xml:space="preserve">Při prodlení Kupujícího se zaplacením řádně vystavené faktury je Prodávající oprávněn požadovat zaplacení úroku z prodlení z neuhrazené části faktury ve výši stanovené právními předpisy. </w:t>
      </w:r>
    </w:p>
    <w:p w14:paraId="33554935" w14:textId="78CF0658" w:rsidR="00B63838" w:rsidRPr="007A32C3" w:rsidRDefault="00B63838" w:rsidP="00B1388A">
      <w:pPr>
        <w:pStyle w:val="Odstavecseseznamem"/>
        <w:numPr>
          <w:ilvl w:val="1"/>
          <w:numId w:val="1"/>
        </w:numPr>
        <w:ind w:left="567" w:hanging="567"/>
      </w:pPr>
      <w:r w:rsidRPr="007A32C3">
        <w:t>V případě, že Prodávající poruší některou z povinností dle čl</w:t>
      </w:r>
      <w:r w:rsidRPr="001A4C10">
        <w:t xml:space="preserve">. </w:t>
      </w:r>
      <w:proofErr w:type="gramStart"/>
      <w:r w:rsidRPr="001A4C10">
        <w:t>2.2</w:t>
      </w:r>
      <w:r w:rsidR="000E0406">
        <w:t>.</w:t>
      </w:r>
      <w:r w:rsidRPr="001A4C10">
        <w:t xml:space="preserve">, </w:t>
      </w:r>
      <w:r w:rsidR="0079284F">
        <w:t>čl.</w:t>
      </w:r>
      <w:proofErr w:type="gramEnd"/>
      <w:r w:rsidR="0079284F">
        <w:t xml:space="preserve"> </w:t>
      </w:r>
      <w:r w:rsidRPr="001A4C10">
        <w:t>2.3</w:t>
      </w:r>
      <w:r w:rsidR="0079284F">
        <w:t>.,</w:t>
      </w:r>
      <w:r w:rsidR="000E0406">
        <w:t xml:space="preserve"> </w:t>
      </w:r>
      <w:r w:rsidR="0079284F">
        <w:t xml:space="preserve">čl. </w:t>
      </w:r>
      <w:r w:rsidR="0079284F" w:rsidRPr="007A32C3">
        <w:t>5.2.</w:t>
      </w:r>
      <w:r w:rsidR="0079284F">
        <w:t>d</w:t>
      </w:r>
      <w:r w:rsidR="000E0406">
        <w:t>)</w:t>
      </w:r>
      <w:r w:rsidR="0079284F" w:rsidRPr="007A32C3">
        <w:t xml:space="preserve"> </w:t>
      </w:r>
      <w:r w:rsidRPr="007A32C3">
        <w:t>této Smlouvy, je Kupující oprávněn požadovat smluvní pokutu ve výši 100 000 Kč, a to za každý jednotlivý případ porušení. Kupující je oprávněn požadovat smluvní pokutu i opakovaně.</w:t>
      </w:r>
    </w:p>
    <w:p w14:paraId="37946434" w14:textId="087DDD60" w:rsidR="00D860AD" w:rsidRPr="008D32AA" w:rsidRDefault="00C37F39" w:rsidP="00B1388A">
      <w:pPr>
        <w:pStyle w:val="Odstavecseseznamem"/>
        <w:numPr>
          <w:ilvl w:val="1"/>
          <w:numId w:val="1"/>
        </w:numPr>
        <w:ind w:left="567" w:hanging="567"/>
      </w:pPr>
      <w:r w:rsidRPr="008D32AA">
        <w:rPr>
          <w:rFonts w:cstheme="minorHAnsi"/>
        </w:rPr>
        <w:t>Poskytovatel se pro případ, že v období pěti let od zahájení poskytování služeb</w:t>
      </w:r>
      <w:r w:rsidR="00A512A0" w:rsidRPr="008D32AA">
        <w:rPr>
          <w:rFonts w:cstheme="minorHAnsi"/>
        </w:rPr>
        <w:t xml:space="preserve"> podpory a servisu</w:t>
      </w:r>
      <w:r w:rsidRPr="008D32AA">
        <w:rPr>
          <w:rFonts w:cstheme="minorHAnsi"/>
        </w:rPr>
        <w:t xml:space="preserve"> dle této Smlouvy přestane poskytovat služby</w:t>
      </w:r>
      <w:r w:rsidR="00A512A0" w:rsidRPr="008D32AA">
        <w:rPr>
          <w:rFonts w:cstheme="minorHAnsi"/>
        </w:rPr>
        <w:t xml:space="preserve"> podpory a servisu</w:t>
      </w:r>
      <w:r w:rsidRPr="008D32AA">
        <w:rPr>
          <w:rFonts w:cstheme="minorHAnsi"/>
        </w:rPr>
        <w:t xml:space="preserve"> dle této Smlouvy, zavazuje uhradit Objednateli smluvní pokutu ve výši 1 000,- Kč, a to za každý i započatý den neposkytování služeb.</w:t>
      </w:r>
      <w:r w:rsidR="00A512A0" w:rsidRPr="008D32AA">
        <w:rPr>
          <w:rFonts w:cstheme="minorHAnsi"/>
        </w:rPr>
        <w:t xml:space="preserve"> </w:t>
      </w:r>
    </w:p>
    <w:p w14:paraId="230EEE20" w14:textId="77777777" w:rsidR="00D860AD" w:rsidRDefault="00FC737D" w:rsidP="00B1388A">
      <w:pPr>
        <w:pStyle w:val="Odstavecseseznamem"/>
        <w:numPr>
          <w:ilvl w:val="1"/>
          <w:numId w:val="1"/>
        </w:numPr>
        <w:ind w:left="567" w:hanging="567"/>
      </w:pPr>
      <w:r w:rsidRPr="00FC737D">
        <w:t xml:space="preserve">Ujednáním o smluvní pokutě není dotčeno právo poškozené Smluvní strany domáhat se náhrady škody v plné výši. Smluvní strany výslovně vylučují použití ustanovení § 2050 Občanského zákoníku. </w:t>
      </w:r>
    </w:p>
    <w:p w14:paraId="65F0D0E8" w14:textId="5FA2626C" w:rsidR="00F560B5" w:rsidRPr="008D32AA" w:rsidRDefault="00F560B5" w:rsidP="00F560B5">
      <w:pPr>
        <w:pStyle w:val="Odstavecseseznamem"/>
        <w:numPr>
          <w:ilvl w:val="1"/>
          <w:numId w:val="1"/>
        </w:numPr>
        <w:ind w:left="567" w:hanging="567"/>
      </w:pPr>
      <w:r w:rsidRPr="008D32AA">
        <w:t xml:space="preserve">Smluvní pokuty jsou splatné ve lhůtě 14 kalendářních dnů od doručení písemné výzvy oprávněné Smluvní strany Smluvní straně povinné ze smluvní sankce. </w:t>
      </w:r>
    </w:p>
    <w:p w14:paraId="0A420C37" w14:textId="77777777" w:rsidR="00D860AD" w:rsidRDefault="00D860AD" w:rsidP="00D860AD"/>
    <w:p w14:paraId="42A81B9E" w14:textId="4B10F215" w:rsidR="00D860AD" w:rsidRDefault="00D860AD" w:rsidP="00D860AD">
      <w:pPr>
        <w:pStyle w:val="Nadpis1"/>
      </w:pPr>
      <w:r w:rsidRPr="00FC737D">
        <w:t xml:space="preserve">UKONČENÍ SMLOUVY </w:t>
      </w:r>
    </w:p>
    <w:p w14:paraId="5AF0D076" w14:textId="71281AD8" w:rsidR="00A512A0" w:rsidRDefault="00A512A0" w:rsidP="00E80814">
      <w:pPr>
        <w:pStyle w:val="Odstavecseseznamem"/>
        <w:numPr>
          <w:ilvl w:val="1"/>
          <w:numId w:val="1"/>
        </w:numPr>
        <w:ind w:left="567" w:hanging="567"/>
      </w:pPr>
      <w:r>
        <w:t xml:space="preserve">Smlouva se uzavírá na dobu neurčitou a </w:t>
      </w:r>
      <w:r w:rsidR="00F131BF">
        <w:t>S</w:t>
      </w:r>
      <w:r>
        <w:t xml:space="preserve">mluvní strany berou na vědomí, že </w:t>
      </w:r>
      <w:r w:rsidR="00F131BF">
        <w:t>S</w:t>
      </w:r>
      <w:r>
        <w:t>mlouva může být vypovězena nejdříve po uplynutí 5 let od data akceptace dle čl</w:t>
      </w:r>
      <w:r w:rsidR="004D215A">
        <w:t>.</w:t>
      </w:r>
      <w:r>
        <w:t xml:space="preserve"> </w:t>
      </w:r>
      <w:r w:rsidR="004D215A">
        <w:t>3</w:t>
      </w:r>
      <w:r>
        <w:t>.</w:t>
      </w:r>
      <w:r w:rsidR="004D215A">
        <w:t>4</w:t>
      </w:r>
      <w:r w:rsidR="001E7F96">
        <w:t>.</w:t>
      </w:r>
      <w:r>
        <w:t xml:space="preserve"> </w:t>
      </w:r>
      <w:r w:rsidR="00F131BF">
        <w:t>S</w:t>
      </w:r>
      <w:r>
        <w:t xml:space="preserve">mlouvy. </w:t>
      </w:r>
    </w:p>
    <w:p w14:paraId="637A1D6D" w14:textId="2A9ACC8D" w:rsidR="00A512A0" w:rsidRDefault="00A512A0" w:rsidP="00E80814">
      <w:pPr>
        <w:pStyle w:val="Odstavecseseznamem"/>
        <w:numPr>
          <w:ilvl w:val="1"/>
          <w:numId w:val="1"/>
        </w:numPr>
        <w:ind w:left="567" w:hanging="567"/>
      </w:pPr>
      <w:r>
        <w:t xml:space="preserve">Výpovědní lhůta je 12 měsíců. Výpověď je oprávněna podat každá ze </w:t>
      </w:r>
      <w:r w:rsidR="00F131BF">
        <w:t>S</w:t>
      </w:r>
      <w:r>
        <w:t xml:space="preserve">mluvních stran. Výpovědní lhůta začíná běžet od 1. dne měsíce následujícího po doručení písemné výpovědi druhé smluvní straně. </w:t>
      </w:r>
    </w:p>
    <w:p w14:paraId="7F1AE276" w14:textId="1FD6EFB6" w:rsidR="00D860AD" w:rsidRDefault="00FC737D" w:rsidP="00B1388A">
      <w:pPr>
        <w:pStyle w:val="Odstavecseseznamem"/>
        <w:numPr>
          <w:ilvl w:val="1"/>
          <w:numId w:val="1"/>
        </w:numPr>
        <w:ind w:left="567" w:hanging="567"/>
      </w:pPr>
      <w:r w:rsidRPr="00FC737D">
        <w:t xml:space="preserve">Smlouva může být ukončena dohodou Smluvních stran. </w:t>
      </w:r>
    </w:p>
    <w:p w14:paraId="11FF693E" w14:textId="77777777" w:rsidR="00D860AD" w:rsidRDefault="00FC737D" w:rsidP="00B1388A">
      <w:pPr>
        <w:pStyle w:val="Odstavecseseznamem"/>
        <w:numPr>
          <w:ilvl w:val="1"/>
          <w:numId w:val="1"/>
        </w:numPr>
        <w:ind w:left="567" w:hanging="567"/>
      </w:pPr>
      <w:r w:rsidRPr="00FC737D">
        <w:t xml:space="preserve">Kupující je oprávněn od smlouvy odstoupit v následujících případech: </w:t>
      </w:r>
    </w:p>
    <w:p w14:paraId="5721A230" w14:textId="77777777" w:rsidR="00D860AD" w:rsidRDefault="00FC737D" w:rsidP="00B1388A">
      <w:pPr>
        <w:pStyle w:val="Odstavecseseznamem"/>
        <w:numPr>
          <w:ilvl w:val="0"/>
          <w:numId w:val="9"/>
        </w:numPr>
      </w:pPr>
      <w:r w:rsidRPr="00FC737D">
        <w:t xml:space="preserve">bude rozhodnuto o likvidaci Prodávajícího; </w:t>
      </w:r>
    </w:p>
    <w:p w14:paraId="60B44702" w14:textId="77777777" w:rsidR="00D860AD" w:rsidRDefault="00FC737D" w:rsidP="00B1388A">
      <w:pPr>
        <w:pStyle w:val="Odstavecseseznamem"/>
        <w:numPr>
          <w:ilvl w:val="0"/>
          <w:numId w:val="9"/>
        </w:numPr>
      </w:pPr>
      <w:r w:rsidRPr="00FC737D">
        <w:t xml:space="preserve">Prodávající podá insolvenční návrh ohledně své osoby, bude rozhodnuto o úpadku Prodávajícího nebo bude ve vztahu k Prodávajícímu vydáno jiné rozhodnutí s obdobnými účinky; </w:t>
      </w:r>
    </w:p>
    <w:p w14:paraId="5D3D485B" w14:textId="7F14F3BC" w:rsidR="00D860AD" w:rsidRDefault="00FC737D" w:rsidP="00B1388A">
      <w:pPr>
        <w:pStyle w:val="Odstavecseseznamem"/>
        <w:numPr>
          <w:ilvl w:val="0"/>
          <w:numId w:val="9"/>
        </w:numPr>
      </w:pPr>
      <w:r w:rsidRPr="00FC737D">
        <w:t xml:space="preserve">Prodávající bude pravomocně odsouzen za úmyslný majetkový nebo hospodářský trestný čin. </w:t>
      </w:r>
    </w:p>
    <w:p w14:paraId="747A312E" w14:textId="4CFFDDC6" w:rsidR="00D860AD" w:rsidRDefault="00FC737D" w:rsidP="00B1388A">
      <w:pPr>
        <w:pStyle w:val="Odstavecseseznamem"/>
        <w:numPr>
          <w:ilvl w:val="1"/>
          <w:numId w:val="1"/>
        </w:numPr>
        <w:ind w:left="567" w:hanging="567"/>
      </w:pPr>
      <w:r w:rsidRPr="00FC737D">
        <w:t xml:space="preserve">Prodávající je oprávněn od této Smlouvy odstoupit v případě, že Kupující neuhradí Kupní cenu </w:t>
      </w:r>
      <w:r w:rsidR="00504823">
        <w:t xml:space="preserve">nebo cenu servisu a podpory </w:t>
      </w:r>
      <w:r w:rsidRPr="00FC737D">
        <w:t>ani v</w:t>
      </w:r>
      <w:r>
        <w:t xml:space="preserve"> </w:t>
      </w:r>
      <w:r w:rsidRPr="00FC737D">
        <w:t xml:space="preserve">dodatečně poskytnuté přiměřené lhůtě. </w:t>
      </w:r>
    </w:p>
    <w:p w14:paraId="1D76EB21" w14:textId="77777777" w:rsidR="00D860AD" w:rsidRDefault="00FC737D" w:rsidP="00B1388A">
      <w:pPr>
        <w:pStyle w:val="Odstavecseseznamem"/>
        <w:numPr>
          <w:ilvl w:val="1"/>
          <w:numId w:val="1"/>
        </w:numPr>
        <w:ind w:left="567" w:hanging="567"/>
      </w:pPr>
      <w:r w:rsidRPr="00FC737D">
        <w:t xml:space="preserve">Smluvní strany jsou vždy oprávněny od této Smlouvy odstoupit, nastanou-li okolnosti předvídané ustanovením § 2002 Občanského zákoníku. </w:t>
      </w:r>
    </w:p>
    <w:p w14:paraId="59BF46EB" w14:textId="77777777" w:rsidR="00D860AD" w:rsidRDefault="00FC737D" w:rsidP="00B1388A">
      <w:pPr>
        <w:pStyle w:val="Odstavecseseznamem"/>
        <w:numPr>
          <w:ilvl w:val="1"/>
          <w:numId w:val="1"/>
        </w:numPr>
        <w:ind w:left="567" w:hanging="567"/>
      </w:pPr>
      <w:r w:rsidRPr="00FC737D">
        <w:t xml:space="preserve">Za podstatné porušení Smlouvy Prodávajícím ve smyslu § 2002 Občanského zákoníku se považuje zejména: </w:t>
      </w:r>
    </w:p>
    <w:p w14:paraId="61DF20E2" w14:textId="1935023F" w:rsidR="00D860AD" w:rsidRDefault="00FC737D" w:rsidP="00B1388A">
      <w:pPr>
        <w:pStyle w:val="Odstavecseseznamem"/>
        <w:numPr>
          <w:ilvl w:val="0"/>
          <w:numId w:val="10"/>
        </w:numPr>
      </w:pPr>
      <w:r w:rsidRPr="0034546B">
        <w:t>prodlení Prodávajícího s</w:t>
      </w:r>
      <w:r w:rsidR="002C7167" w:rsidRPr="0034546B">
        <w:t xml:space="preserve"> řádným </w:t>
      </w:r>
      <w:r w:rsidRPr="0034546B">
        <w:t xml:space="preserve">dodáním Předmětu koupě o více než 30 kalendářních dní po termínu plnění; </w:t>
      </w:r>
    </w:p>
    <w:p w14:paraId="4AAF54E7" w14:textId="047A647F" w:rsidR="00504823" w:rsidRPr="0034546B" w:rsidRDefault="00504823" w:rsidP="00504823">
      <w:pPr>
        <w:pStyle w:val="Odstavecseseznamem"/>
        <w:numPr>
          <w:ilvl w:val="0"/>
          <w:numId w:val="10"/>
        </w:numPr>
      </w:pPr>
      <w:r w:rsidRPr="0034546B">
        <w:t>prodlení Prodávajícího s</w:t>
      </w:r>
      <w:r>
        <w:t> řádným poskytováním servisu a podpory</w:t>
      </w:r>
      <w:r w:rsidRPr="0034546B">
        <w:t xml:space="preserve"> o více než 30 kalendářních dní; </w:t>
      </w:r>
    </w:p>
    <w:p w14:paraId="0C80E26B" w14:textId="0A3A8CC6" w:rsidR="002C7167" w:rsidRPr="0034546B" w:rsidRDefault="002C7167" w:rsidP="00B1388A">
      <w:pPr>
        <w:pStyle w:val="Odstavecseseznamem"/>
        <w:numPr>
          <w:ilvl w:val="0"/>
          <w:numId w:val="10"/>
        </w:numPr>
      </w:pPr>
      <w:r w:rsidRPr="0034546B">
        <w:t xml:space="preserve">nedodání dokladů </w:t>
      </w:r>
      <w:r w:rsidR="008675D6" w:rsidRPr="0034546B">
        <w:t xml:space="preserve">dle </w:t>
      </w:r>
      <w:r w:rsidR="008675D6" w:rsidRPr="00684DA4">
        <w:t xml:space="preserve">bodu </w:t>
      </w:r>
      <w:proofErr w:type="gramStart"/>
      <w:r w:rsidR="00BC3857" w:rsidRPr="00684DA4">
        <w:t>2</w:t>
      </w:r>
      <w:r w:rsidR="008675D6" w:rsidRPr="00684DA4">
        <w:t>.</w:t>
      </w:r>
      <w:r w:rsidR="00F13A9A">
        <w:t>4</w:t>
      </w:r>
      <w:proofErr w:type="gramEnd"/>
      <w:r w:rsidR="001E7F96">
        <w:t>.</w:t>
      </w:r>
      <w:r w:rsidR="00684DA4" w:rsidRPr="0044442C">
        <w:t xml:space="preserve"> a</w:t>
      </w:r>
      <w:r w:rsidR="00D758E8" w:rsidRPr="00684DA4">
        <w:t xml:space="preserve"> </w:t>
      </w:r>
      <w:r w:rsidR="00F13A9A">
        <w:t>3</w:t>
      </w:r>
      <w:r w:rsidR="00D758E8" w:rsidRPr="00684DA4">
        <w:t>.</w:t>
      </w:r>
      <w:r w:rsidR="00F13A9A">
        <w:t>5</w:t>
      </w:r>
      <w:r w:rsidR="001E7F96">
        <w:t>.</w:t>
      </w:r>
      <w:r w:rsidR="008675D6" w:rsidRPr="0034546B">
        <w:t xml:space="preserve"> této Smlouvy </w:t>
      </w:r>
      <w:r w:rsidRPr="0034546B">
        <w:t>řádně a včas</w:t>
      </w:r>
      <w:r w:rsidR="008675D6" w:rsidRPr="0034546B">
        <w:t>;</w:t>
      </w:r>
    </w:p>
    <w:p w14:paraId="3D6D6C81" w14:textId="56DDEB29" w:rsidR="00D860AD" w:rsidRDefault="00FC737D" w:rsidP="00B1388A">
      <w:pPr>
        <w:pStyle w:val="Odstavecseseznamem"/>
        <w:numPr>
          <w:ilvl w:val="0"/>
          <w:numId w:val="10"/>
        </w:numPr>
      </w:pPr>
      <w:r w:rsidRPr="0034546B">
        <w:t xml:space="preserve">porušení povinnosti Prodávajícího odstranit vady Předmětu koupě ve lhůtě </w:t>
      </w:r>
      <w:r w:rsidR="00BE348F">
        <w:t>dle této Smlouvy</w:t>
      </w:r>
      <w:r w:rsidRPr="00FC737D">
        <w:t xml:space="preserve">; </w:t>
      </w:r>
    </w:p>
    <w:p w14:paraId="3370EB62" w14:textId="77777777" w:rsidR="00D860AD" w:rsidRDefault="00FC737D" w:rsidP="00B1388A">
      <w:pPr>
        <w:pStyle w:val="Odstavecseseznamem"/>
        <w:numPr>
          <w:ilvl w:val="0"/>
          <w:numId w:val="10"/>
        </w:numPr>
      </w:pPr>
      <w:r w:rsidRPr="00FC737D">
        <w:t xml:space="preserve">vícečetné porušování smluvních či jiných právních povinností v souvislosti s plněním Smlouvy; </w:t>
      </w:r>
    </w:p>
    <w:p w14:paraId="63580EB4" w14:textId="2D84FBC4" w:rsidR="00D860AD" w:rsidRDefault="00FC737D" w:rsidP="00B1388A">
      <w:pPr>
        <w:pStyle w:val="Odstavecseseznamem"/>
        <w:numPr>
          <w:ilvl w:val="0"/>
          <w:numId w:val="10"/>
        </w:numPr>
      </w:pPr>
      <w:r w:rsidRPr="00FC737D">
        <w:t>jakékoliv porušení povinností Prodávajícího, které nebude odstraněno či napraveno ani do</w:t>
      </w:r>
      <w:r w:rsidR="008675D6">
        <w:t> </w:t>
      </w:r>
      <w:r w:rsidRPr="00FC737D">
        <w:t>30</w:t>
      </w:r>
      <w:r w:rsidR="008675D6">
        <w:t> </w:t>
      </w:r>
      <w:r w:rsidRPr="00FC737D">
        <w:t xml:space="preserve">kalendářních dní od porušení povinnosti, je-li náprava možná. </w:t>
      </w:r>
    </w:p>
    <w:p w14:paraId="6BABC212" w14:textId="5A5DC47E" w:rsidR="00D860AD" w:rsidRDefault="00FC737D" w:rsidP="00B1388A">
      <w:pPr>
        <w:pStyle w:val="Odstavecseseznamem"/>
        <w:numPr>
          <w:ilvl w:val="1"/>
          <w:numId w:val="1"/>
        </w:numPr>
        <w:ind w:left="567" w:hanging="567"/>
      </w:pPr>
      <w:r w:rsidRPr="00FC737D">
        <w:t>Odstoupením od této Smlouvy se závazek touto Smlouvou založený ruší od počátku a Smluvní strany si jsou povinny vrátit vše, co si plnily, a to bez zbytečného odkladu, nejpozději však do</w:t>
      </w:r>
      <w:r w:rsidR="008675D6">
        <w:t> </w:t>
      </w:r>
      <w:r w:rsidRPr="00FC737D">
        <w:t>30</w:t>
      </w:r>
      <w:r w:rsidR="008675D6">
        <w:t> </w:t>
      </w:r>
      <w:r w:rsidRPr="00FC737D">
        <w:t>dnů od doručení oznámení odstupující Smluvní strany o odstoupení od této Smlouvy druhé Smluvní straně</w:t>
      </w:r>
      <w:r w:rsidR="00504823">
        <w:t>, pokud se Smluvní strany nedohodnou jinak</w:t>
      </w:r>
      <w:r w:rsidRPr="00FC737D">
        <w:t xml:space="preserve">. </w:t>
      </w:r>
    </w:p>
    <w:p w14:paraId="0B2E5355" w14:textId="77777777" w:rsidR="00D860AD" w:rsidRDefault="00FC737D" w:rsidP="00B1388A">
      <w:pPr>
        <w:pStyle w:val="Odstavecseseznamem"/>
        <w:numPr>
          <w:ilvl w:val="1"/>
          <w:numId w:val="1"/>
        </w:numPr>
        <w:ind w:left="567" w:hanging="567"/>
      </w:pPr>
      <w:r w:rsidRPr="00FC737D">
        <w:t xml:space="preserve">Kupující může od Smlouvy odstoupit také pouze ohledně nesplněného zbytku plnění, plnil-li Prodávající jen zčásti, pokud má přijaté dílčí plnění pro Kupujícího význam. </w:t>
      </w:r>
    </w:p>
    <w:p w14:paraId="22E3381D" w14:textId="77777777" w:rsidR="00D860AD" w:rsidRDefault="00FC737D" w:rsidP="00B1388A">
      <w:pPr>
        <w:pStyle w:val="Odstavecseseznamem"/>
        <w:numPr>
          <w:ilvl w:val="1"/>
          <w:numId w:val="1"/>
        </w:numPr>
        <w:ind w:left="567" w:hanging="567"/>
      </w:pPr>
      <w:r w:rsidRPr="00FC737D">
        <w:t xml:space="preserve">Odstoupení od Smlouvy musí být písemné, jinak nemá právní účinky. Odstoupení je účinné ode dne, kdy bylo doručeno druhé Smluvní straně. </w:t>
      </w:r>
    </w:p>
    <w:p w14:paraId="171E8DE6" w14:textId="095103FC" w:rsidR="00D860AD" w:rsidRDefault="00FC737D" w:rsidP="00B1388A">
      <w:pPr>
        <w:pStyle w:val="Odstavecseseznamem"/>
        <w:numPr>
          <w:ilvl w:val="1"/>
          <w:numId w:val="1"/>
        </w:numPr>
        <w:ind w:left="567" w:hanging="567"/>
      </w:pPr>
      <w:r w:rsidRPr="00FC737D">
        <w:t xml:space="preserve">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w:t>
      </w:r>
      <w:r w:rsidR="00504823">
        <w:t>6</w:t>
      </w:r>
      <w:r w:rsidRPr="00FC737D">
        <w:t xml:space="preserve"> této Smlouvy. </w:t>
      </w:r>
    </w:p>
    <w:p w14:paraId="242EB8A5" w14:textId="60D85B57" w:rsidR="00FC737D" w:rsidRPr="00FC737D" w:rsidRDefault="00FC737D" w:rsidP="00FC737D"/>
    <w:p w14:paraId="2F6E4A5D" w14:textId="7B65B00B" w:rsidR="00FC737D" w:rsidRPr="00FC737D" w:rsidRDefault="00D860AD" w:rsidP="00D860AD">
      <w:pPr>
        <w:pStyle w:val="Nadpis1"/>
      </w:pPr>
      <w:r w:rsidRPr="00FC737D">
        <w:t>ZÁVĚREČNÁ USTANOVENÍ</w:t>
      </w:r>
    </w:p>
    <w:p w14:paraId="73AF451F" w14:textId="04F4E744" w:rsidR="00D860AD" w:rsidRDefault="00FC737D" w:rsidP="00B1388A">
      <w:pPr>
        <w:pStyle w:val="Odstavecseseznamem"/>
        <w:numPr>
          <w:ilvl w:val="1"/>
          <w:numId w:val="1"/>
        </w:numPr>
        <w:ind w:left="567" w:hanging="567"/>
      </w:pPr>
      <w:r w:rsidRPr="00FC737D">
        <w:t>Oznámení nebo jiná sdělení podle této Smlouvy musí být učiněna písemně v českém jazyce. Jakékoliv</w:t>
      </w:r>
      <w:r w:rsidR="00D860AD">
        <w:t xml:space="preserve"> </w:t>
      </w:r>
      <w:r w:rsidRPr="00FC737D">
        <w:t>úkony směřující ke skončení této Smlouvy musí být oznámeny druhé Smluvní straně datovou zprávou</w:t>
      </w:r>
      <w:r w:rsidR="00D860AD">
        <w:t xml:space="preserve"> </w:t>
      </w:r>
      <w:r w:rsidRPr="00FC737D">
        <w:t>nebo formou doporučeného dopisu. Oznámení nebo jiná sdělení podle této Smlouvy se budou považovat</w:t>
      </w:r>
      <w:r w:rsidR="00D860AD">
        <w:t xml:space="preserve"> </w:t>
      </w:r>
      <w:r w:rsidRPr="00FC737D">
        <w:t>za řádně učiněná, pokud budou doručena osobně, poštou, do</w:t>
      </w:r>
      <w:r w:rsidR="008675D6">
        <w:t> </w:t>
      </w:r>
      <w:r w:rsidRPr="00FC737D">
        <w:t>datové schránky</w:t>
      </w:r>
      <w:r w:rsidR="00D860AD">
        <w:t xml:space="preserve"> </w:t>
      </w:r>
      <w:r w:rsidRPr="00FC737D">
        <w:t>či kurýrem na</w:t>
      </w:r>
      <w:r w:rsidR="00D860AD">
        <w:t xml:space="preserve"> </w:t>
      </w:r>
      <w:r w:rsidRPr="00FC737D">
        <w:t>adresy uvedené v tomto odstavci nebo na jinou adresu, kterou příslušná Smluvní strana v</w:t>
      </w:r>
      <w:r w:rsidR="00D860AD">
        <w:t> </w:t>
      </w:r>
      <w:r w:rsidRPr="00FC737D">
        <w:t>předstihu</w:t>
      </w:r>
      <w:r w:rsidR="00D860AD">
        <w:t xml:space="preserve"> </w:t>
      </w:r>
      <w:r w:rsidRPr="00FC737D">
        <w:t>písemně oznámí druhé Smluvní straně.</w:t>
      </w:r>
    </w:p>
    <w:p w14:paraId="097D60D4" w14:textId="51093421" w:rsidR="00D860AD" w:rsidRDefault="00FC737D" w:rsidP="00B1388A">
      <w:pPr>
        <w:pStyle w:val="Odstavecseseznamem"/>
        <w:numPr>
          <w:ilvl w:val="0"/>
          <w:numId w:val="11"/>
        </w:numPr>
      </w:pPr>
      <w:r w:rsidRPr="00FC737D">
        <w:t>Kupující:</w:t>
      </w:r>
      <w:r w:rsidR="0009435B">
        <w:tab/>
      </w:r>
      <w:r w:rsidR="0075207A">
        <w:tab/>
      </w:r>
      <w:r w:rsidR="00D860AD">
        <w:t>Liberecká IS, a.s.</w:t>
      </w:r>
    </w:p>
    <w:p w14:paraId="00DD9C2C" w14:textId="6921C99A" w:rsidR="0009435B" w:rsidRDefault="00FC737D" w:rsidP="00D860AD">
      <w:pPr>
        <w:pStyle w:val="Odstavecseseznamem"/>
        <w:ind w:left="927"/>
      </w:pPr>
      <w:r w:rsidRPr="00FC737D">
        <w:t>Jméno:</w:t>
      </w:r>
      <w:r w:rsidR="0009435B">
        <w:tab/>
      </w:r>
      <w:r w:rsidR="0075207A">
        <w:tab/>
      </w:r>
      <w:r w:rsidR="007213C1">
        <w:t>Ing. Jaroslav Bureš, MBA, předseda představenstva</w:t>
      </w:r>
    </w:p>
    <w:p w14:paraId="18D1FFD5" w14:textId="503FFD33" w:rsidR="00D860AD" w:rsidRDefault="00FC737D" w:rsidP="00D860AD">
      <w:pPr>
        <w:pStyle w:val="Odstavecseseznamem"/>
        <w:ind w:left="927"/>
      </w:pPr>
      <w:r w:rsidRPr="00FC737D">
        <w:t>Adresa:</w:t>
      </w:r>
      <w:r w:rsidR="0009435B">
        <w:tab/>
      </w:r>
      <w:r w:rsidR="0075207A">
        <w:tab/>
      </w:r>
      <w:r w:rsidR="00D860AD" w:rsidRPr="00F2438A">
        <w:t>Mrštíkova 850/3, Liberec III-Jeřáb, 460 07 Liberec</w:t>
      </w:r>
    </w:p>
    <w:p w14:paraId="7B21A42F" w14:textId="67BCB589" w:rsidR="00FC737D" w:rsidRPr="00FC737D" w:rsidRDefault="00FC737D" w:rsidP="00D860AD">
      <w:pPr>
        <w:pStyle w:val="Odstavecseseznamem"/>
        <w:ind w:left="927"/>
      </w:pPr>
      <w:r w:rsidRPr="00FC737D">
        <w:t>Datová schránka:</w:t>
      </w:r>
      <w:r w:rsidR="0009435B">
        <w:tab/>
      </w:r>
      <w:r w:rsidR="00D860AD" w:rsidRPr="00F2438A">
        <w:t>fh2ex77</w:t>
      </w:r>
    </w:p>
    <w:p w14:paraId="676C5A36" w14:textId="2F348DB6" w:rsidR="00D860AD" w:rsidRDefault="00FC737D" w:rsidP="00B1388A">
      <w:pPr>
        <w:pStyle w:val="Odstavecseseznamem"/>
        <w:numPr>
          <w:ilvl w:val="0"/>
          <w:numId w:val="11"/>
        </w:numPr>
      </w:pPr>
      <w:r w:rsidRPr="00FC737D">
        <w:t>Prodávající:</w:t>
      </w:r>
      <w:r w:rsidR="0009435B">
        <w:tab/>
      </w:r>
      <w:r w:rsidR="0075207A">
        <w:tab/>
      </w:r>
      <w:r w:rsidR="00D860AD" w:rsidRPr="00722BDB">
        <w:rPr>
          <w:highlight w:val="yellow"/>
        </w:rPr>
        <w:t>[DOPLNÍ ÚČASTNÍK]</w:t>
      </w:r>
    </w:p>
    <w:p w14:paraId="33B31207" w14:textId="0E2D542A" w:rsidR="00D860AD" w:rsidRDefault="00FC737D" w:rsidP="00D860AD">
      <w:pPr>
        <w:pStyle w:val="Odstavecseseznamem"/>
        <w:ind w:left="927"/>
      </w:pPr>
      <w:r w:rsidRPr="00FC737D">
        <w:t>Jméno:</w:t>
      </w:r>
      <w:r w:rsidR="0009435B">
        <w:tab/>
      </w:r>
      <w:r w:rsidR="0075207A">
        <w:tab/>
      </w:r>
      <w:r w:rsidR="00D860AD" w:rsidRPr="00722BDB">
        <w:rPr>
          <w:highlight w:val="yellow"/>
        </w:rPr>
        <w:t>[DOPLNÍ ÚČASTNÍK]</w:t>
      </w:r>
    </w:p>
    <w:p w14:paraId="3D638912" w14:textId="17ED0E7E" w:rsidR="00D860AD" w:rsidRDefault="00FC737D" w:rsidP="00D860AD">
      <w:pPr>
        <w:pStyle w:val="Odstavecseseznamem"/>
        <w:ind w:left="927"/>
      </w:pPr>
      <w:r w:rsidRPr="00FC737D">
        <w:t>Adresa:</w:t>
      </w:r>
      <w:r w:rsidR="0009435B">
        <w:tab/>
      </w:r>
      <w:r w:rsidR="0075207A">
        <w:tab/>
      </w:r>
      <w:r w:rsidR="00D860AD" w:rsidRPr="00722BDB">
        <w:rPr>
          <w:highlight w:val="yellow"/>
        </w:rPr>
        <w:t>[DOPLNÍ ÚČASTNÍK]</w:t>
      </w:r>
    </w:p>
    <w:p w14:paraId="3F93C895" w14:textId="592EE868" w:rsidR="00FC737D" w:rsidRPr="00FC737D" w:rsidRDefault="00FC737D" w:rsidP="00D860AD">
      <w:pPr>
        <w:pStyle w:val="Odstavecseseznamem"/>
        <w:ind w:left="927"/>
      </w:pPr>
      <w:r w:rsidRPr="00FC737D">
        <w:t>Datová schránka:</w:t>
      </w:r>
      <w:r w:rsidR="0009435B">
        <w:tab/>
      </w:r>
      <w:r w:rsidR="00D860AD" w:rsidRPr="00722BDB">
        <w:rPr>
          <w:highlight w:val="yellow"/>
        </w:rPr>
        <w:t>[DOPLNÍ ÚČASTNÍK]</w:t>
      </w:r>
    </w:p>
    <w:p w14:paraId="4DEC8C0B" w14:textId="77777777" w:rsidR="00D860AD" w:rsidRDefault="00FC737D" w:rsidP="00B1388A">
      <w:pPr>
        <w:pStyle w:val="Odstavecseseznamem"/>
        <w:numPr>
          <w:ilvl w:val="1"/>
          <w:numId w:val="1"/>
        </w:numPr>
        <w:ind w:left="567" w:hanging="567"/>
      </w:pPr>
      <w:r w:rsidRPr="00FC737D">
        <w:t>Smluvní strany se dohodly na určení kontaktní osoby za každou Smluvní stranu (dále jen „Kontaktní</w:t>
      </w:r>
      <w:r w:rsidR="00D860AD">
        <w:t xml:space="preserve"> </w:t>
      </w:r>
      <w:r w:rsidRPr="00FC737D">
        <w:t>osoba“). Kontaktní osoby jsou oprávněny ke všem jednáním týkajícím se této Smlouvy, s výjimkou změn</w:t>
      </w:r>
      <w:r w:rsidR="00D860AD">
        <w:t xml:space="preserve"> </w:t>
      </w:r>
      <w:r w:rsidRPr="00FC737D">
        <w:t>Smlouvy nebo ukončení této Smlouvy nebo změny bankovních údajů.</w:t>
      </w:r>
    </w:p>
    <w:p w14:paraId="3D830F18" w14:textId="06E17973" w:rsidR="00D860AD" w:rsidRPr="003F176C" w:rsidRDefault="00FC737D" w:rsidP="007213C1">
      <w:pPr>
        <w:pStyle w:val="Odstavecseseznamem"/>
        <w:numPr>
          <w:ilvl w:val="0"/>
          <w:numId w:val="12"/>
        </w:numPr>
      </w:pPr>
      <w:r w:rsidRPr="003F176C">
        <w:t xml:space="preserve">Kontaktní osobou Kupujícího je </w:t>
      </w:r>
      <w:r w:rsidR="00A2085A">
        <w:t>Filip Suchý</w:t>
      </w:r>
      <w:r w:rsidR="00A2085A" w:rsidRPr="00FC737D">
        <w:t>, tel.:</w:t>
      </w:r>
      <w:r w:rsidR="00A2085A">
        <w:t xml:space="preserve"> </w:t>
      </w:r>
      <w:r w:rsidR="00BE0712">
        <w:t>+420</w:t>
      </w:r>
      <w:r w:rsidR="00A2085A" w:rsidRPr="007213C1">
        <w:t>60</w:t>
      </w:r>
      <w:r w:rsidR="00A2085A">
        <w:t>5</w:t>
      </w:r>
      <w:r w:rsidR="00BE0712">
        <w:t>226</w:t>
      </w:r>
      <w:r w:rsidR="00A2085A">
        <w:t>466</w:t>
      </w:r>
      <w:r w:rsidR="00A2085A" w:rsidRPr="00FC737D">
        <w:t>, e-mail</w:t>
      </w:r>
      <w:r w:rsidR="00A2085A">
        <w:t>: suchy.filip</w:t>
      </w:r>
      <w:r w:rsidR="00BE0712" w:rsidRPr="00E80814">
        <w:t>@libereckais.cz</w:t>
      </w:r>
      <w:r w:rsidR="0009435B" w:rsidRPr="003F176C">
        <w:t xml:space="preserve"> </w:t>
      </w:r>
      <w:r w:rsidRPr="003F176C">
        <w:t>a další zaměstnanci Kupujícího jím písemně pověření.</w:t>
      </w:r>
      <w:r w:rsidR="00D860AD" w:rsidRPr="003F176C">
        <w:t xml:space="preserve"> </w:t>
      </w:r>
    </w:p>
    <w:p w14:paraId="4DED3379" w14:textId="77777777" w:rsidR="00FD5321" w:rsidRDefault="00FC737D" w:rsidP="00D860AD">
      <w:pPr>
        <w:pStyle w:val="Odstavecseseznamem"/>
        <w:ind w:left="567"/>
      </w:pPr>
      <w:r w:rsidRPr="00FC737D">
        <w:t xml:space="preserve">b) Kontaktní osobou Prodávajícího je: </w:t>
      </w:r>
      <w:r w:rsidR="00D860AD" w:rsidRPr="00722BDB">
        <w:rPr>
          <w:highlight w:val="yellow"/>
        </w:rPr>
        <w:t>[DOPLNÍ ÚČASTNÍK]</w:t>
      </w:r>
      <w:r w:rsidRPr="00FC737D">
        <w:t>, tel.</w:t>
      </w:r>
      <w:r w:rsidR="00D860AD">
        <w:t>:</w:t>
      </w:r>
      <w:r w:rsidRPr="00FC737D">
        <w:t xml:space="preserve"> </w:t>
      </w:r>
      <w:r w:rsidR="00D860AD" w:rsidRPr="00722BDB">
        <w:rPr>
          <w:highlight w:val="yellow"/>
        </w:rPr>
        <w:t>[DOPLNÍ ÚČASTNÍK]</w:t>
      </w:r>
      <w:r w:rsidRPr="00FC737D">
        <w:t xml:space="preserve">, e-mail: </w:t>
      </w:r>
      <w:r w:rsidR="00D860AD" w:rsidRPr="00722BDB">
        <w:rPr>
          <w:highlight w:val="yellow"/>
        </w:rPr>
        <w:t>[DOPLNÍ ÚČASTNÍK]</w:t>
      </w:r>
      <w:r w:rsidRPr="00FC737D">
        <w:t xml:space="preserve">, a další zaměstnanci či jiné osoby jím písemně pověření. </w:t>
      </w:r>
    </w:p>
    <w:p w14:paraId="03E4B713" w14:textId="25270808" w:rsidR="00D860AD" w:rsidRDefault="00FC737D" w:rsidP="00B1388A">
      <w:pPr>
        <w:pStyle w:val="Odstavecseseznamem"/>
        <w:numPr>
          <w:ilvl w:val="1"/>
          <w:numId w:val="1"/>
        </w:numPr>
        <w:ind w:left="567" w:hanging="567"/>
      </w:pPr>
      <w:r w:rsidRPr="00FC737D">
        <w:t>Ke změně Smlouvy, ukončení Smlouvy, nebo změně bankovních údajů je za Kupujícího oprávněna osoba pověřená k takovým právním jednáním dle vnitřních předpisů objednatele. Ke</w:t>
      </w:r>
      <w:r w:rsidR="008675D6">
        <w:t> </w:t>
      </w:r>
      <w:r w:rsidRPr="00FC737D">
        <w:t xml:space="preserve">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 </w:t>
      </w:r>
    </w:p>
    <w:p w14:paraId="77A7DD77" w14:textId="77777777" w:rsidR="00FD5321" w:rsidRDefault="00FC737D" w:rsidP="00B1388A">
      <w:pPr>
        <w:pStyle w:val="Odstavecseseznamem"/>
        <w:numPr>
          <w:ilvl w:val="1"/>
          <w:numId w:val="1"/>
        </w:numPr>
        <w:ind w:left="567" w:hanging="567"/>
      </w:pPr>
      <w:r w:rsidRPr="00FC737D">
        <w:t xml:space="preserve">Jakékoliv změny kontaktních údajů a Kontaktních osob je příslušná Smluvní strana oprávněna provádět jednostranně a je povinna tyto změny neprodleně oznámit druhé Smluvní straně. </w:t>
      </w:r>
    </w:p>
    <w:p w14:paraId="0321E3BF" w14:textId="78993E2A" w:rsidR="00FD5321" w:rsidRDefault="00FC737D" w:rsidP="00B1388A">
      <w:pPr>
        <w:pStyle w:val="Odstavecseseznamem"/>
        <w:numPr>
          <w:ilvl w:val="1"/>
          <w:numId w:val="1"/>
        </w:numPr>
        <w:ind w:left="567" w:hanging="567"/>
      </w:pPr>
      <w:r w:rsidRPr="00FC737D">
        <w:t>Smluvní strany souhlasí s tím, že podepsaná Smlouva (včetně příloh), bude v elektronické podobě uveřejněna v registru smluv v souladu se zákonem č. 340/2015 Sb., o zvláštních podmínkách účinnosti některých smluv, uveřejňování těchto smluv a o registru smluv (zákon o</w:t>
      </w:r>
      <w:r w:rsidR="008675D6">
        <w:t> </w:t>
      </w:r>
      <w:r w:rsidRPr="00FC737D">
        <w:t>registru smluv), ve znění pozdějších předpisů</w:t>
      </w:r>
      <w:r w:rsidR="00504823">
        <w:t xml:space="preserve">. </w:t>
      </w:r>
      <w:r w:rsidRPr="00FC737D">
        <w:t xml:space="preserve">Kupující se zavazuje, že zašle Smlouvu k uveřejnění správci registru smluv do 30 kalendářních dnů od uzavření Smlouvy. </w:t>
      </w:r>
    </w:p>
    <w:p w14:paraId="4A8E9CD1" w14:textId="77777777" w:rsidR="00FD5321" w:rsidRDefault="00FC737D" w:rsidP="00B1388A">
      <w:pPr>
        <w:pStyle w:val="Odstavecseseznamem"/>
        <w:numPr>
          <w:ilvl w:val="1"/>
          <w:numId w:val="1"/>
        </w:numPr>
        <w:ind w:left="567" w:hanging="567"/>
      </w:pPr>
      <w:r w:rsidRPr="00FC737D">
        <w:t xml:space="preserve">Tato Smlouva se řídí právními předpisy České republiky. Smluvní strany pro vyloučení pochybností sjednávají, že tato Smlouva se řídí subsidiárně ustanoveními Občanského zákoníku o koupi. </w:t>
      </w:r>
    </w:p>
    <w:p w14:paraId="330A7ABE" w14:textId="13DF2115" w:rsidR="00FD5321" w:rsidRDefault="00FC737D" w:rsidP="00B1388A">
      <w:pPr>
        <w:pStyle w:val="Odstavecseseznamem"/>
        <w:numPr>
          <w:ilvl w:val="1"/>
          <w:numId w:val="1"/>
        </w:numPr>
        <w:ind w:left="567" w:hanging="567"/>
      </w:pPr>
      <w:r w:rsidRPr="00FC737D">
        <w:t>Stane-li se kterékoli ustanovení této Smlouvy neplatným, neúčinným nebo nevykonatelným, zůstává platnost, účinnost a vykonatelnost ostatních ustanovení této Smlouvy neovlivněna a</w:t>
      </w:r>
      <w:r w:rsidR="008675D6">
        <w:t> </w:t>
      </w:r>
      <w:r w:rsidRPr="00FC737D">
        <w:t>nedotčena, nevyplýv</w:t>
      </w:r>
      <w:r w:rsidR="00FD5321">
        <w:t>a</w:t>
      </w:r>
      <w:r w:rsidRPr="00FC737D">
        <w:t xml:space="preserve">li z povahy daného ustanovení, obsahu Smlouvy nebo okolností, za nichž bylo toto ustanovení vytvořeno, že toto ustanovení nelze oddělit od ostatního obsahu Smlouvy. </w:t>
      </w:r>
    </w:p>
    <w:p w14:paraId="23C5DE20" w14:textId="77777777" w:rsidR="00FD5321" w:rsidRDefault="00FC737D" w:rsidP="00B1388A">
      <w:pPr>
        <w:pStyle w:val="Odstavecseseznamem"/>
        <w:numPr>
          <w:ilvl w:val="1"/>
          <w:numId w:val="1"/>
        </w:numPr>
        <w:ind w:left="567" w:hanging="567"/>
      </w:pPr>
      <w:r w:rsidRPr="00FC737D">
        <w:t xml:space="preserve">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 </w:t>
      </w:r>
    </w:p>
    <w:p w14:paraId="66B5E511" w14:textId="77777777" w:rsidR="00FD5321" w:rsidRPr="003F176C" w:rsidRDefault="00FC737D" w:rsidP="00B1388A">
      <w:pPr>
        <w:pStyle w:val="Odstavecseseznamem"/>
        <w:numPr>
          <w:ilvl w:val="1"/>
          <w:numId w:val="1"/>
        </w:numPr>
        <w:ind w:left="567" w:hanging="567"/>
      </w:pPr>
      <w:r w:rsidRPr="00FC737D">
        <w:t>Žádná ze Smluvních stran není oprávněna bez souhlasu druhé Smluvní strany postoupit Smlouvu, jednotlivý závazek ze Smlouvy ani pohledávky vzniklé v souvislosti s touto Smlouvou na třetí osoby, ani</w:t>
      </w:r>
      <w:r>
        <w:t xml:space="preserve"> </w:t>
      </w:r>
      <w:r w:rsidRPr="00FC737D">
        <w:t xml:space="preserve">učinit jakékoliv právní jednání, v jehož důsledku by došlo k převodu či přechodu </w:t>
      </w:r>
      <w:r w:rsidRPr="003F176C">
        <w:t xml:space="preserve">práv či povinností vyplývajících z této Smlouvy. </w:t>
      </w:r>
    </w:p>
    <w:p w14:paraId="4C6834D3" w14:textId="3C3B1859" w:rsidR="00FD5321" w:rsidRPr="003F176C" w:rsidRDefault="00FC737D" w:rsidP="00B1388A">
      <w:pPr>
        <w:pStyle w:val="Odstavecseseznamem"/>
        <w:numPr>
          <w:ilvl w:val="1"/>
          <w:numId w:val="1"/>
        </w:numPr>
        <w:ind w:left="567" w:hanging="567"/>
      </w:pPr>
      <w:r w:rsidRPr="003F176C">
        <w:t>Smluvní strany se dohodly, že všechny spory vyplývající z této Smlouvy nebo spory o existenci této Smlouvy (včetně otázky vzniku a platnosti této Smlouvy) budou rozhodovány s konečnou platností před soudem České republiky</w:t>
      </w:r>
      <w:r w:rsidR="003F176C" w:rsidRPr="0044442C">
        <w:t xml:space="preserve"> věcně a místně příslušným sídlu Kupujícího</w:t>
      </w:r>
      <w:r w:rsidRPr="003F176C">
        <w:t xml:space="preserve">. </w:t>
      </w:r>
    </w:p>
    <w:p w14:paraId="0ADB62A3" w14:textId="365DE202" w:rsidR="00441995" w:rsidRPr="00E80814" w:rsidRDefault="00441995" w:rsidP="00E80814">
      <w:pPr>
        <w:pStyle w:val="Odstavecseseznamem"/>
        <w:numPr>
          <w:ilvl w:val="1"/>
          <w:numId w:val="1"/>
        </w:numPr>
        <w:ind w:left="567" w:hanging="567"/>
      </w:pPr>
      <w:r w:rsidRPr="00227F3D">
        <w:t xml:space="preserve">Smluvní strany berou na vědomí, že jsou povinny označit údaje ve smlouvě, které jsou </w:t>
      </w:r>
      <w:r w:rsidRPr="00A50A21">
        <w:t>chráněny</w:t>
      </w:r>
      <w:r w:rsidRPr="00227F3D">
        <w:t xml:space="preserve"> zvláštními zákony (obchodní, bankovní tajemství, osobní údaje, …) a nemohou být poskytnuty, a to šedou barvou zvýraznění textu. Smluvní strana, která smlouvu zveřejní,</w:t>
      </w:r>
      <w:r w:rsidRPr="00E80814">
        <w:t xml:space="preserve"> za zveřejnění neoznačených údajů podle předešlé věty nenese žádnou odpovědnost.</w:t>
      </w:r>
    </w:p>
    <w:p w14:paraId="4AB435A0" w14:textId="2C17D9EB" w:rsidR="00441995" w:rsidRPr="00E80814" w:rsidRDefault="00441995" w:rsidP="00E80814">
      <w:pPr>
        <w:pStyle w:val="Odstavecseseznamem"/>
        <w:numPr>
          <w:ilvl w:val="1"/>
          <w:numId w:val="1"/>
        </w:numPr>
        <w:ind w:left="567" w:hanging="567"/>
      </w:pPr>
      <w:r w:rsidRPr="00227F3D">
        <w:t>Smlouva nabývá účinnosti dnem uveřejnění v registru smluv v souladu s § 6 odst. 1 zákona č.340/2015 Sb. (zákon o registru smluv).</w:t>
      </w:r>
    </w:p>
    <w:p w14:paraId="2A0FCB76" w14:textId="74A4E30B" w:rsidR="0037150F" w:rsidRPr="00227F3D" w:rsidRDefault="0037150F" w:rsidP="00E80814">
      <w:pPr>
        <w:pStyle w:val="Odstavecseseznamem"/>
        <w:numPr>
          <w:ilvl w:val="1"/>
          <w:numId w:val="1"/>
        </w:numPr>
        <w:ind w:left="567" w:hanging="567"/>
      </w:pPr>
      <w:r w:rsidRPr="00227F3D">
        <w:t>Smluvní strany jsou oprávněny zveřejnit veškerý obsah této smlouvy, budou-li o to požádány dle zákona č. 106/99 Sb.</w:t>
      </w:r>
    </w:p>
    <w:p w14:paraId="20DF86F2" w14:textId="0FA60F46" w:rsidR="00BE0712" w:rsidRDefault="00BE0712" w:rsidP="00BE0712">
      <w:pPr>
        <w:pStyle w:val="Odstavecseseznamem"/>
        <w:numPr>
          <w:ilvl w:val="1"/>
          <w:numId w:val="1"/>
        </w:numPr>
        <w:ind w:left="567" w:hanging="567"/>
      </w:pPr>
      <w:r w:rsidRPr="002A382E">
        <w:t xml:space="preserve">Tato Smlouva je vyhotovená v elektronické nebo listinné podobě, přičemž preferovaná je elektronická podoba Smlouvy. Smlouva vyhotovená v elektronické podobě je opatřená kvalifikovanými elektronickými podpisy zástupců smluvních stran. Smlouva v listinné podobě je vyhotovená ve dvou provedeních, z nichž každé má platnost originálu, přičemž obě </w:t>
      </w:r>
      <w:r w:rsidR="00F131BF">
        <w:t>S</w:t>
      </w:r>
      <w:r w:rsidRPr="002A382E">
        <w:t>mluvní strany obdrží jedno vyhotovení.</w:t>
      </w:r>
    </w:p>
    <w:p w14:paraId="6CFC1D5C" w14:textId="77777777" w:rsidR="00FD5321" w:rsidRDefault="00FC737D" w:rsidP="00B1388A">
      <w:pPr>
        <w:pStyle w:val="Odstavecseseznamem"/>
        <w:numPr>
          <w:ilvl w:val="1"/>
          <w:numId w:val="1"/>
        </w:numPr>
        <w:ind w:left="567" w:hanging="567"/>
      </w:pPr>
      <w:r w:rsidRPr="00FC737D">
        <w:t xml:space="preserve">Změny nebo doplňky této Smlouvy včetně jejích příloh musejí být vyhotoveny písemně formou vzestupně číslovaných dodatků a podepsány oběma Smluvními stranami s podpisy Smluvních stran na jedné listině. </w:t>
      </w:r>
    </w:p>
    <w:p w14:paraId="3D9D5AAE" w14:textId="77777777" w:rsidR="00FD5321" w:rsidRPr="00C04D55" w:rsidRDefault="00FC737D" w:rsidP="00B1388A">
      <w:pPr>
        <w:pStyle w:val="Odstavecseseznamem"/>
        <w:numPr>
          <w:ilvl w:val="1"/>
          <w:numId w:val="1"/>
        </w:numPr>
        <w:ind w:left="567" w:hanging="567"/>
      </w:pPr>
      <w:r w:rsidRPr="00FC737D">
        <w:t xml:space="preserve">Nedílnou </w:t>
      </w:r>
      <w:r w:rsidRPr="00C04D55">
        <w:t xml:space="preserve">součástí této Smlouvy jsou přílohy: </w:t>
      </w:r>
    </w:p>
    <w:p w14:paraId="4284E7B8" w14:textId="23915F3E" w:rsidR="00FD5321" w:rsidRPr="00C04D55" w:rsidRDefault="00FC737D" w:rsidP="00B1388A">
      <w:pPr>
        <w:pStyle w:val="Odstavecseseznamem"/>
        <w:numPr>
          <w:ilvl w:val="0"/>
          <w:numId w:val="13"/>
        </w:numPr>
      </w:pPr>
      <w:r w:rsidRPr="00C04D55">
        <w:t xml:space="preserve">Příloha č. 1: Technická specifikace </w:t>
      </w:r>
    </w:p>
    <w:p w14:paraId="2525275D" w14:textId="44C31363" w:rsidR="00FD5321" w:rsidRPr="00C04D55" w:rsidRDefault="00FD5321" w:rsidP="00B1388A">
      <w:pPr>
        <w:pStyle w:val="Odstavecseseznamem"/>
        <w:numPr>
          <w:ilvl w:val="0"/>
          <w:numId w:val="13"/>
        </w:numPr>
      </w:pPr>
      <w:r w:rsidRPr="00C04D55">
        <w:t>Příloha č. 2: Položkový rozpočet</w:t>
      </w:r>
    </w:p>
    <w:p w14:paraId="0ACBA618" w14:textId="35A9A9DC" w:rsidR="00B60229" w:rsidRPr="00C04D55" w:rsidRDefault="00B60229" w:rsidP="00C04D55">
      <w:pPr>
        <w:pStyle w:val="Odstavecseseznamem"/>
        <w:numPr>
          <w:ilvl w:val="0"/>
          <w:numId w:val="13"/>
        </w:numPr>
      </w:pPr>
      <w:r w:rsidRPr="00C04D55">
        <w:t xml:space="preserve">Příloha </w:t>
      </w:r>
      <w:r w:rsidR="00C04D55" w:rsidRPr="00C04D55">
        <w:t xml:space="preserve">č. </w:t>
      </w:r>
      <w:r w:rsidRPr="00C04D55">
        <w:t>3</w:t>
      </w:r>
      <w:r w:rsidR="00C04D55" w:rsidRPr="00C04D55">
        <w:t>: Šablona akceptačního protokolu plnění SLA</w:t>
      </w:r>
    </w:p>
    <w:p w14:paraId="7A25ABE6" w14:textId="7FBA5774" w:rsidR="00FC737D" w:rsidRDefault="00FC737D" w:rsidP="00B1388A">
      <w:pPr>
        <w:pStyle w:val="Odstavecseseznamem"/>
        <w:numPr>
          <w:ilvl w:val="1"/>
          <w:numId w:val="1"/>
        </w:numPr>
        <w:ind w:left="567" w:hanging="567"/>
      </w:pPr>
      <w:r w:rsidRPr="00C04D55">
        <w:t>Tato Smlouva nabývá</w:t>
      </w:r>
      <w:r w:rsidRPr="00FC737D">
        <w:t xml:space="preserve"> platnosti okamžikem podpisu poslední smluvní stranou a účinnosti okamžikem uveřejnění v registru smluv.</w:t>
      </w:r>
    </w:p>
    <w:p w14:paraId="61755D4B" w14:textId="535C703B" w:rsidR="006F48F4" w:rsidRDefault="006F48F4" w:rsidP="00030B82">
      <w:pPr>
        <w:rPr>
          <w:rFonts w:cs="Arial"/>
          <w:szCs w:val="22"/>
        </w:rPr>
      </w:pPr>
    </w:p>
    <w:p w14:paraId="6C2FEFB7" w14:textId="77777777" w:rsidR="00A50A21" w:rsidRDefault="00A50A21" w:rsidP="00A50A21">
      <w:pPr>
        <w:tabs>
          <w:tab w:val="left" w:pos="5670"/>
        </w:tabs>
        <w:rPr>
          <w:rFonts w:cs="Arial"/>
          <w:szCs w:val="22"/>
        </w:rPr>
      </w:pPr>
      <w:r>
        <w:rPr>
          <w:rFonts w:cs="Arial"/>
          <w:szCs w:val="22"/>
        </w:rPr>
        <w:t>Prodávající:</w:t>
      </w:r>
      <w:r>
        <w:rPr>
          <w:rFonts w:cs="Arial"/>
          <w:szCs w:val="22"/>
        </w:rPr>
        <w:tab/>
        <w:t>Kupující:</w:t>
      </w:r>
      <w:r>
        <w:rPr>
          <w:rFonts w:cs="Arial"/>
          <w:szCs w:val="22"/>
        </w:rPr>
        <w:tab/>
      </w:r>
    </w:p>
    <w:p w14:paraId="060C4096" w14:textId="77777777" w:rsidR="00A50A21" w:rsidRDefault="00A50A21" w:rsidP="00A50A21">
      <w:pPr>
        <w:rPr>
          <w:rFonts w:cs="Arial"/>
          <w:szCs w:val="22"/>
        </w:rPr>
      </w:pPr>
    </w:p>
    <w:p w14:paraId="1F166CC5" w14:textId="06864996" w:rsidR="00A50A21" w:rsidRDefault="00A50A21" w:rsidP="00A50A21">
      <w:pPr>
        <w:rPr>
          <w:rFonts w:cs="Arial"/>
          <w:szCs w:val="22"/>
        </w:rPr>
      </w:pPr>
    </w:p>
    <w:p w14:paraId="68C1A541" w14:textId="7392F0B8" w:rsidR="00C04D55" w:rsidRDefault="00C04D55" w:rsidP="00A50A21">
      <w:pPr>
        <w:rPr>
          <w:rFonts w:cs="Arial"/>
          <w:szCs w:val="22"/>
        </w:rPr>
      </w:pPr>
    </w:p>
    <w:p w14:paraId="6729A646" w14:textId="77777777" w:rsidR="00C04D55" w:rsidRDefault="00C04D55" w:rsidP="00A50A21">
      <w:pPr>
        <w:rPr>
          <w:rFonts w:cs="Arial"/>
          <w:szCs w:val="22"/>
        </w:rPr>
      </w:pPr>
    </w:p>
    <w:p w14:paraId="3A5796D6" w14:textId="77777777" w:rsidR="00A50A21" w:rsidRDefault="00A50A21" w:rsidP="00A50A21">
      <w:pPr>
        <w:rPr>
          <w:rFonts w:cs="Arial"/>
          <w:szCs w:val="22"/>
        </w:rPr>
      </w:pPr>
    </w:p>
    <w:p w14:paraId="4D425E57" w14:textId="77777777" w:rsidR="00A50A21" w:rsidRDefault="00A50A21" w:rsidP="00A50A21">
      <w:pPr>
        <w:rPr>
          <w:rFonts w:cs="Arial"/>
          <w:szCs w:val="22"/>
        </w:rPr>
      </w:pPr>
      <w:r>
        <w:rPr>
          <w:rFonts w:cs="Arial"/>
          <w:szCs w:val="22"/>
        </w:rPr>
        <w:t xml:space="preserve">………………………………………                      </w:t>
      </w:r>
      <w:r>
        <w:rPr>
          <w:rFonts w:cs="Arial"/>
          <w:szCs w:val="22"/>
        </w:rPr>
        <w:tab/>
      </w:r>
      <w:r>
        <w:rPr>
          <w:rFonts w:cs="Arial"/>
          <w:szCs w:val="22"/>
        </w:rPr>
        <w:tab/>
      </w:r>
      <w:r>
        <w:rPr>
          <w:rFonts w:cs="Arial"/>
          <w:szCs w:val="22"/>
        </w:rPr>
        <w:tab/>
        <w:t>…………..………………………………</w:t>
      </w:r>
    </w:p>
    <w:p w14:paraId="062A1E34" w14:textId="77777777" w:rsidR="00A50A21" w:rsidRDefault="00A50A21" w:rsidP="00A50A21">
      <w:pPr>
        <w:rPr>
          <w:rFonts w:cs="Arial"/>
          <w:szCs w:val="22"/>
        </w:rPr>
      </w:pPr>
      <w:r>
        <w:rPr>
          <w:rFonts w:cs="Arial"/>
          <w:szCs w:val="22"/>
        </w:rPr>
        <w:t>[</w:t>
      </w:r>
      <w:r>
        <w:rPr>
          <w:rFonts w:cs="Arial"/>
          <w:bCs/>
          <w:szCs w:val="22"/>
          <w:highlight w:val="yellow"/>
        </w:rPr>
        <w:t>DOPLNÍ DODAVATEL</w:t>
      </w:r>
      <w:r>
        <w:rPr>
          <w:rFonts w:cs="Arial"/>
          <w:bCs/>
          <w:szCs w:val="22"/>
        </w:rPr>
        <w:t>]</w:t>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t>Ing. Jaroslav Bureš, MB</w:t>
      </w:r>
      <w:r>
        <w:rPr>
          <w:rFonts w:cs="Arial"/>
          <w:szCs w:val="22"/>
        </w:rPr>
        <w:t>A</w:t>
      </w:r>
      <w:r>
        <w:rPr>
          <w:rFonts w:cs="Arial"/>
          <w:szCs w:val="22"/>
        </w:rPr>
        <w:tab/>
      </w:r>
      <w:r>
        <w:rPr>
          <w:rFonts w:cs="Arial"/>
          <w:szCs w:val="22"/>
        </w:rPr>
        <w:tab/>
      </w:r>
      <w:r>
        <w:rPr>
          <w:rFonts w:cs="Arial"/>
          <w:szCs w:val="22"/>
        </w:rPr>
        <w:tab/>
      </w:r>
      <w:r>
        <w:rPr>
          <w:rFonts w:cs="Arial"/>
          <w:szCs w:val="22"/>
        </w:rPr>
        <w:tab/>
      </w:r>
    </w:p>
    <w:p w14:paraId="1C4A7A27" w14:textId="6B6D680F" w:rsidR="00A50A21" w:rsidRDefault="00A50A21" w:rsidP="00A50A21">
      <w:r>
        <w:rPr>
          <w:rFonts w:cs="Arial"/>
          <w:szCs w:val="22"/>
        </w:rPr>
        <w:t>[</w:t>
      </w:r>
      <w:r>
        <w:rPr>
          <w:rFonts w:cs="Arial"/>
          <w:bCs/>
          <w:szCs w:val="22"/>
          <w:highlight w:val="yellow"/>
        </w:rPr>
        <w:t>DOPLNÍ DODAVATEL</w:t>
      </w:r>
      <w:r>
        <w:rPr>
          <w:rFonts w:cs="Arial"/>
          <w:bCs/>
          <w:szCs w:val="22"/>
        </w:rPr>
        <w:t>]</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t xml:space="preserve">předseda </w:t>
      </w:r>
      <w:r w:rsidRPr="00F34D85">
        <w:t>představenstva</w:t>
      </w:r>
    </w:p>
    <w:p w14:paraId="5F3E0268" w14:textId="6C943A87" w:rsidR="00400693" w:rsidRDefault="00400693" w:rsidP="00A50A21"/>
    <w:p w14:paraId="5DACCAE8" w14:textId="3E00A92F" w:rsidR="00400693" w:rsidRDefault="00400693" w:rsidP="00A50A21">
      <w:pPr>
        <w:rPr>
          <w:rFonts w:cs="Arial"/>
          <w:szCs w:val="22"/>
        </w:rPr>
      </w:pPr>
    </w:p>
    <w:p w14:paraId="3A67474B" w14:textId="6051A021" w:rsidR="00C04D55" w:rsidRDefault="00C04D55" w:rsidP="00A50A21">
      <w:pPr>
        <w:rPr>
          <w:rFonts w:cs="Arial"/>
          <w:szCs w:val="22"/>
        </w:rPr>
      </w:pPr>
    </w:p>
    <w:p w14:paraId="4D821449" w14:textId="206F41DC" w:rsidR="00C04D55" w:rsidRDefault="00C04D55" w:rsidP="00A50A21">
      <w:pPr>
        <w:rPr>
          <w:rFonts w:cs="Arial"/>
          <w:szCs w:val="22"/>
        </w:rPr>
      </w:pPr>
    </w:p>
    <w:p w14:paraId="673E62B3" w14:textId="77777777" w:rsidR="00C04D55" w:rsidRDefault="00C04D55" w:rsidP="00A50A21">
      <w:pPr>
        <w:rPr>
          <w:rFonts w:cs="Arial"/>
          <w:szCs w:val="22"/>
        </w:rPr>
      </w:pPr>
    </w:p>
    <w:p w14:paraId="109669EE" w14:textId="61E630C0" w:rsidR="00C04D55" w:rsidRDefault="00C04D55" w:rsidP="00A50A21">
      <w:pPr>
        <w:rPr>
          <w:rFonts w:cs="Arial"/>
          <w:szCs w:val="22"/>
        </w:rPr>
      </w:pPr>
    </w:p>
    <w:p w14:paraId="56E927CA" w14:textId="31C571BB" w:rsidR="00C04D55" w:rsidRDefault="00C04D55" w:rsidP="00A50A21">
      <w:pPr>
        <w:rPr>
          <w:rFonts w:cs="Arial"/>
          <w:szCs w:val="22"/>
        </w:rPr>
      </w:pPr>
    </w:p>
    <w:p w14:paraId="7EA8DE28" w14:textId="4CD4626E" w:rsidR="00C04D55" w:rsidRDefault="00C04D55" w:rsidP="00A50A21">
      <w:pPr>
        <w:rPr>
          <w:rFonts w:cs="Arial"/>
          <w:szCs w:val="22"/>
        </w:rPr>
      </w:pPr>
    </w:p>
    <w:p w14:paraId="0AD1060F" w14:textId="21ECB5DD" w:rsidR="00F131BF" w:rsidRDefault="00F131BF" w:rsidP="00A50A21">
      <w:pPr>
        <w:rPr>
          <w:rFonts w:cs="Arial"/>
          <w:szCs w:val="22"/>
        </w:rPr>
      </w:pPr>
    </w:p>
    <w:p w14:paraId="11099191" w14:textId="00612083" w:rsidR="00F131BF" w:rsidRDefault="00F131BF" w:rsidP="00A50A21">
      <w:pPr>
        <w:rPr>
          <w:rFonts w:cs="Arial"/>
          <w:szCs w:val="22"/>
        </w:rPr>
      </w:pPr>
    </w:p>
    <w:p w14:paraId="2928E8C7" w14:textId="32940952" w:rsidR="00F131BF" w:rsidRDefault="00F131BF" w:rsidP="00A50A21">
      <w:pPr>
        <w:rPr>
          <w:rFonts w:cs="Arial"/>
          <w:szCs w:val="22"/>
        </w:rPr>
      </w:pPr>
    </w:p>
    <w:p w14:paraId="74366A6C" w14:textId="6B79BBBA" w:rsidR="00F131BF" w:rsidRDefault="00F131BF" w:rsidP="00A50A21">
      <w:pPr>
        <w:rPr>
          <w:rFonts w:cs="Arial"/>
          <w:szCs w:val="22"/>
        </w:rPr>
      </w:pPr>
    </w:p>
    <w:p w14:paraId="3823AE08" w14:textId="646633CC" w:rsidR="00F131BF" w:rsidRDefault="00F131BF" w:rsidP="00A50A21">
      <w:pPr>
        <w:rPr>
          <w:rFonts w:cs="Arial"/>
          <w:szCs w:val="22"/>
        </w:rPr>
      </w:pPr>
    </w:p>
    <w:p w14:paraId="3FDE1770" w14:textId="659F744D" w:rsidR="00F131BF" w:rsidRDefault="00F131BF" w:rsidP="00A50A21">
      <w:pPr>
        <w:rPr>
          <w:rFonts w:cs="Arial"/>
          <w:szCs w:val="22"/>
        </w:rPr>
      </w:pPr>
    </w:p>
    <w:p w14:paraId="313D9E11" w14:textId="0A411D4E" w:rsidR="00F131BF" w:rsidRDefault="00F131BF" w:rsidP="00A50A21">
      <w:pPr>
        <w:rPr>
          <w:rFonts w:cs="Arial"/>
          <w:szCs w:val="22"/>
        </w:rPr>
      </w:pPr>
    </w:p>
    <w:p w14:paraId="7F0DE431" w14:textId="2CAE762E" w:rsidR="00F131BF" w:rsidRDefault="00F131BF" w:rsidP="00A50A21">
      <w:pPr>
        <w:rPr>
          <w:rFonts w:cs="Arial"/>
          <w:szCs w:val="22"/>
        </w:rPr>
      </w:pPr>
    </w:p>
    <w:p w14:paraId="3BF893B6" w14:textId="61B56008" w:rsidR="00F131BF" w:rsidRDefault="00F131BF" w:rsidP="00A50A21">
      <w:pPr>
        <w:rPr>
          <w:rFonts w:cs="Arial"/>
          <w:szCs w:val="22"/>
        </w:rPr>
      </w:pPr>
    </w:p>
    <w:p w14:paraId="0631F896" w14:textId="77777777" w:rsidR="00F131BF" w:rsidRDefault="00F131BF" w:rsidP="00A50A21">
      <w:pPr>
        <w:rPr>
          <w:rFonts w:cs="Arial"/>
          <w:szCs w:val="22"/>
        </w:rPr>
      </w:pPr>
    </w:p>
    <w:p w14:paraId="0256BF5F" w14:textId="35993C1A" w:rsidR="007963B9" w:rsidRDefault="00F31244" w:rsidP="00F31244">
      <w:pPr>
        <w:jc w:val="center"/>
        <w:rPr>
          <w:rFonts w:cs="Arial"/>
          <w:b/>
          <w:sz w:val="24"/>
          <w:szCs w:val="32"/>
        </w:rPr>
      </w:pPr>
      <w:r>
        <w:rPr>
          <w:rFonts w:cs="Arial"/>
          <w:b/>
          <w:sz w:val="24"/>
          <w:szCs w:val="32"/>
        </w:rPr>
        <w:t>PŘÍLOHA Č. 1 – TECHNICKÁ SPECIFIKACE</w:t>
      </w:r>
    </w:p>
    <w:p w14:paraId="387A11ED" w14:textId="77777777" w:rsidR="00F31244" w:rsidRDefault="00F31244" w:rsidP="00F31244"/>
    <w:p w14:paraId="782C0C9A" w14:textId="7CAD4099" w:rsidR="00764DC8" w:rsidRDefault="00764DC8" w:rsidP="00764DC8">
      <w:pPr>
        <w:jc w:val="center"/>
      </w:pPr>
      <w:r>
        <w:t>[</w:t>
      </w:r>
      <w:r w:rsidR="00E05850" w:rsidRPr="0084467C">
        <w:rPr>
          <w:highlight w:val="cyan"/>
        </w:rPr>
        <w:t>DLE</w:t>
      </w:r>
      <w:r w:rsidRPr="0084467C">
        <w:rPr>
          <w:highlight w:val="cyan"/>
        </w:rPr>
        <w:t xml:space="preserve"> PŘÍLOHY </w:t>
      </w:r>
      <w:r w:rsidR="0075207A">
        <w:rPr>
          <w:highlight w:val="cyan"/>
        </w:rPr>
        <w:t>č</w:t>
      </w:r>
      <w:r w:rsidRPr="00764DC8">
        <w:rPr>
          <w:highlight w:val="cyan"/>
        </w:rPr>
        <w:t xml:space="preserve">. </w:t>
      </w:r>
      <w:r w:rsidR="00C04D55">
        <w:rPr>
          <w:highlight w:val="cyan"/>
        </w:rPr>
        <w:t>2</w:t>
      </w:r>
      <w:r w:rsidRPr="00764DC8">
        <w:rPr>
          <w:highlight w:val="cyan"/>
        </w:rPr>
        <w:t xml:space="preserve"> </w:t>
      </w:r>
      <w:r w:rsidR="0075207A">
        <w:rPr>
          <w:highlight w:val="cyan"/>
        </w:rPr>
        <w:t xml:space="preserve"> </w:t>
      </w:r>
      <w:r w:rsidRPr="00764DC8">
        <w:rPr>
          <w:highlight w:val="cyan"/>
        </w:rPr>
        <w:t xml:space="preserve">ZADÁVACÍ DOKUMENTACE </w:t>
      </w:r>
      <w:r w:rsidR="00504823">
        <w:rPr>
          <w:highlight w:val="cyan"/>
        </w:rPr>
        <w:t>POPTÁVKOVÉHO ŘÍZENÍ</w:t>
      </w:r>
      <w:r>
        <w:t>]</w:t>
      </w:r>
    </w:p>
    <w:p w14:paraId="73F33D0E" w14:textId="77777777" w:rsidR="00F31244" w:rsidRDefault="00F31244" w:rsidP="00F31244"/>
    <w:p w14:paraId="2850FBD2" w14:textId="77777777" w:rsidR="00307E66" w:rsidRDefault="00307E66">
      <w:pPr>
        <w:spacing w:before="0" w:after="0"/>
        <w:jc w:val="left"/>
        <w:rPr>
          <w:rFonts w:cs="Arial"/>
          <w:b/>
          <w:sz w:val="24"/>
          <w:szCs w:val="32"/>
        </w:rPr>
        <w:sectPr w:rsidR="00307E66" w:rsidSect="0075207A">
          <w:headerReference w:type="default" r:id="rId10"/>
          <w:footerReference w:type="default" r:id="rId11"/>
          <w:pgSz w:w="11906" w:h="16838"/>
          <w:pgMar w:top="1843" w:right="1417" w:bottom="1418" w:left="1417" w:header="284" w:footer="709" w:gutter="0"/>
          <w:cols w:space="708"/>
          <w:formProt w:val="0"/>
          <w:docGrid w:linePitch="360" w:charSpace="8192"/>
        </w:sectPr>
      </w:pPr>
    </w:p>
    <w:p w14:paraId="34CA2CA9" w14:textId="77777777" w:rsidR="0034546B" w:rsidRDefault="0034546B" w:rsidP="00F31244">
      <w:pPr>
        <w:jc w:val="center"/>
        <w:rPr>
          <w:rFonts w:cs="Arial"/>
          <w:b/>
          <w:sz w:val="24"/>
          <w:szCs w:val="32"/>
        </w:rPr>
      </w:pPr>
    </w:p>
    <w:p w14:paraId="466901EB" w14:textId="30011688" w:rsidR="00F31244" w:rsidRDefault="00F31244" w:rsidP="00F31244">
      <w:pPr>
        <w:jc w:val="center"/>
        <w:rPr>
          <w:rFonts w:cs="Arial"/>
          <w:b/>
          <w:sz w:val="24"/>
          <w:szCs w:val="32"/>
        </w:rPr>
      </w:pPr>
      <w:r w:rsidRPr="00F31244">
        <w:rPr>
          <w:rFonts w:cs="Arial"/>
          <w:b/>
          <w:sz w:val="24"/>
          <w:szCs w:val="32"/>
        </w:rPr>
        <w:t>PŘÍLOHA Č. 2 – POLOŽKOVÝ ROZPOČET</w:t>
      </w:r>
    </w:p>
    <w:p w14:paraId="705421EC" w14:textId="77777777" w:rsidR="00F31244" w:rsidRDefault="00F31244" w:rsidP="00F31244"/>
    <w:p w14:paraId="263F57C7" w14:textId="2D7310C4" w:rsidR="00017B56" w:rsidRDefault="00764DC8" w:rsidP="0034546B">
      <w:pPr>
        <w:jc w:val="center"/>
      </w:pPr>
      <w:r>
        <w:t>[</w:t>
      </w:r>
      <w:r w:rsidRPr="00764DC8">
        <w:rPr>
          <w:highlight w:val="cyan"/>
        </w:rPr>
        <w:t xml:space="preserve">BUDE DOPLNĚNO DLE NABÍDKY </w:t>
      </w:r>
      <w:r w:rsidR="00D9006F">
        <w:rPr>
          <w:highlight w:val="cyan"/>
        </w:rPr>
        <w:t>DODAVATEL</w:t>
      </w:r>
      <w:r w:rsidRPr="00764DC8">
        <w:rPr>
          <w:highlight w:val="cyan"/>
        </w:rPr>
        <w:t xml:space="preserve">E V ROZSAHU PŘÍLOHY Č. </w:t>
      </w:r>
      <w:r w:rsidR="00400693">
        <w:rPr>
          <w:highlight w:val="cyan"/>
        </w:rPr>
        <w:t>3</w:t>
      </w:r>
      <w:r w:rsidRPr="00764DC8">
        <w:rPr>
          <w:highlight w:val="cyan"/>
        </w:rPr>
        <w:t xml:space="preserve"> ZADÁVACÍ DOKUMENTACE </w:t>
      </w:r>
      <w:r w:rsidR="00504823">
        <w:rPr>
          <w:highlight w:val="cyan"/>
        </w:rPr>
        <w:t>POPTÁVKOVÉHO ŘÍZENÍ</w:t>
      </w:r>
      <w:r w:rsidR="0034546B">
        <w:rPr>
          <w:highlight w:val="cyan"/>
        </w:rPr>
        <w:t>]</w:t>
      </w:r>
    </w:p>
    <w:p w14:paraId="3256EB72" w14:textId="789EE559" w:rsidR="004B0C74" w:rsidRDefault="004B0C74" w:rsidP="0034546B">
      <w:pPr>
        <w:jc w:val="center"/>
      </w:pPr>
    </w:p>
    <w:p w14:paraId="02D18C42" w14:textId="48FF665C" w:rsidR="004B0C74" w:rsidRDefault="004B0C74" w:rsidP="0034546B">
      <w:pPr>
        <w:jc w:val="center"/>
      </w:pPr>
    </w:p>
    <w:p w14:paraId="0906AA25" w14:textId="044BDC87" w:rsidR="004B0C74" w:rsidRDefault="004B0C74" w:rsidP="0034546B">
      <w:pPr>
        <w:jc w:val="center"/>
      </w:pPr>
    </w:p>
    <w:p w14:paraId="6D57E096" w14:textId="44F662BE" w:rsidR="004B0C74" w:rsidRDefault="004B0C74" w:rsidP="0034546B">
      <w:pPr>
        <w:jc w:val="center"/>
      </w:pPr>
    </w:p>
    <w:p w14:paraId="3B36DDCD" w14:textId="43E2021E" w:rsidR="004B0C74" w:rsidRDefault="004B0C74" w:rsidP="0034546B">
      <w:pPr>
        <w:jc w:val="center"/>
      </w:pPr>
    </w:p>
    <w:p w14:paraId="50781B94" w14:textId="3C328222" w:rsidR="004B0C74" w:rsidRDefault="004B0C74" w:rsidP="0034546B">
      <w:pPr>
        <w:jc w:val="center"/>
      </w:pPr>
    </w:p>
    <w:p w14:paraId="78B72F7C" w14:textId="45ABA4AB" w:rsidR="004B0C74" w:rsidRDefault="004B0C74" w:rsidP="0034546B">
      <w:pPr>
        <w:jc w:val="center"/>
      </w:pPr>
    </w:p>
    <w:p w14:paraId="64D9099D" w14:textId="7919EA0F" w:rsidR="004B0C74" w:rsidRDefault="004B0C74" w:rsidP="0034546B">
      <w:pPr>
        <w:jc w:val="center"/>
      </w:pPr>
    </w:p>
    <w:p w14:paraId="72353F53" w14:textId="5AE6B67C" w:rsidR="004B0C74" w:rsidRDefault="004B0C74" w:rsidP="0034546B">
      <w:pPr>
        <w:jc w:val="center"/>
      </w:pPr>
    </w:p>
    <w:p w14:paraId="5FF39ECB" w14:textId="3AD7EF2C" w:rsidR="004B0C74" w:rsidRDefault="004B0C74" w:rsidP="0034546B">
      <w:pPr>
        <w:jc w:val="center"/>
      </w:pPr>
    </w:p>
    <w:p w14:paraId="08FF2ECC" w14:textId="19CBDDA6" w:rsidR="004B0C74" w:rsidRDefault="004B0C74" w:rsidP="0034546B">
      <w:pPr>
        <w:jc w:val="center"/>
      </w:pPr>
    </w:p>
    <w:p w14:paraId="3D02E1CE" w14:textId="33F5CD50" w:rsidR="004B0C74" w:rsidRDefault="004B0C74" w:rsidP="0034546B">
      <w:pPr>
        <w:jc w:val="center"/>
      </w:pPr>
    </w:p>
    <w:p w14:paraId="77D232AD" w14:textId="0E3E3B39" w:rsidR="004B0C74" w:rsidRDefault="004B0C74" w:rsidP="0034546B">
      <w:pPr>
        <w:jc w:val="center"/>
      </w:pPr>
    </w:p>
    <w:p w14:paraId="0472B953" w14:textId="262BB91A" w:rsidR="004B0C74" w:rsidRDefault="004B0C74" w:rsidP="0034546B">
      <w:pPr>
        <w:jc w:val="center"/>
      </w:pPr>
    </w:p>
    <w:p w14:paraId="7668F40E" w14:textId="12FCF685" w:rsidR="004B0C74" w:rsidRDefault="004B0C74" w:rsidP="0034546B">
      <w:pPr>
        <w:jc w:val="center"/>
      </w:pPr>
    </w:p>
    <w:p w14:paraId="0D8A0318" w14:textId="060CDAFF" w:rsidR="004B0C74" w:rsidRDefault="004B0C74" w:rsidP="0034546B">
      <w:pPr>
        <w:jc w:val="center"/>
      </w:pPr>
    </w:p>
    <w:p w14:paraId="363A14C5" w14:textId="0D5D3061" w:rsidR="004B0C74" w:rsidRDefault="004B0C74" w:rsidP="0034546B">
      <w:pPr>
        <w:jc w:val="center"/>
      </w:pPr>
    </w:p>
    <w:p w14:paraId="4B15C00C" w14:textId="534819A7" w:rsidR="004B0C74" w:rsidRDefault="004B0C74" w:rsidP="0034546B">
      <w:pPr>
        <w:jc w:val="center"/>
      </w:pPr>
    </w:p>
    <w:p w14:paraId="100D101C" w14:textId="76A41A4D" w:rsidR="004B0C74" w:rsidRDefault="004B0C74" w:rsidP="0034546B">
      <w:pPr>
        <w:jc w:val="center"/>
      </w:pPr>
    </w:p>
    <w:p w14:paraId="109204B8" w14:textId="3BAE9621" w:rsidR="004B0C74" w:rsidRDefault="004B0C74" w:rsidP="0034546B">
      <w:pPr>
        <w:jc w:val="center"/>
      </w:pPr>
    </w:p>
    <w:p w14:paraId="33C24E79" w14:textId="0F43C04C" w:rsidR="004B0C74" w:rsidRDefault="004B0C74" w:rsidP="0034546B">
      <w:pPr>
        <w:jc w:val="center"/>
      </w:pPr>
    </w:p>
    <w:p w14:paraId="776E8E50" w14:textId="77777777" w:rsidR="004B0C74" w:rsidRDefault="004B0C74" w:rsidP="0034546B">
      <w:pPr>
        <w:jc w:val="center"/>
        <w:sectPr w:rsidR="004B0C74" w:rsidSect="0034546B">
          <w:pgSz w:w="16838" w:h="11906" w:orient="landscape"/>
          <w:pgMar w:top="1417" w:right="1843" w:bottom="1417" w:left="1418" w:header="284" w:footer="709" w:gutter="0"/>
          <w:cols w:space="708"/>
          <w:formProt w:val="0"/>
          <w:docGrid w:linePitch="360" w:charSpace="8192"/>
        </w:sectPr>
      </w:pPr>
    </w:p>
    <w:p w14:paraId="3534DB82" w14:textId="4FEFBBE2" w:rsidR="004B0C74" w:rsidRPr="00C04D55" w:rsidRDefault="004B0C74" w:rsidP="0034546B">
      <w:pPr>
        <w:jc w:val="center"/>
        <w:rPr>
          <w:rFonts w:cs="Arial"/>
          <w:b/>
          <w:sz w:val="28"/>
          <w:szCs w:val="32"/>
        </w:rPr>
      </w:pPr>
      <w:r w:rsidRPr="00C04D55">
        <w:rPr>
          <w:rFonts w:cs="Arial"/>
          <w:b/>
          <w:sz w:val="28"/>
          <w:szCs w:val="32"/>
        </w:rPr>
        <w:t>Příloha číslo 3  - Šablona akceptačního protokolu plnění SLA</w:t>
      </w:r>
    </w:p>
    <w:p w14:paraId="3B07B028" w14:textId="58968B7D" w:rsidR="004B0C74" w:rsidRDefault="004B0C74" w:rsidP="0034546B">
      <w:pPr>
        <w:jc w:val="center"/>
      </w:pPr>
    </w:p>
    <w:tbl>
      <w:tblPr>
        <w:tblStyle w:val="Mkatabulky"/>
        <w:tblW w:w="0" w:type="auto"/>
        <w:tblLook w:val="04A0" w:firstRow="1" w:lastRow="0" w:firstColumn="1" w:lastColumn="0" w:noHBand="0" w:noVBand="1"/>
      </w:tblPr>
      <w:tblGrid>
        <w:gridCol w:w="3114"/>
        <w:gridCol w:w="1299"/>
        <w:gridCol w:w="3237"/>
        <w:gridCol w:w="1410"/>
      </w:tblGrid>
      <w:tr w:rsidR="00E90CFF" w14:paraId="6C037964" w14:textId="04D9B8AD" w:rsidTr="008D32AA">
        <w:tc>
          <w:tcPr>
            <w:tcW w:w="3114" w:type="dxa"/>
          </w:tcPr>
          <w:p w14:paraId="58D65761" w14:textId="317FE361" w:rsidR="00E90CFF" w:rsidRDefault="00E90CFF" w:rsidP="0034546B">
            <w:pPr>
              <w:jc w:val="center"/>
            </w:pPr>
            <w:r>
              <w:t>Předávající</w:t>
            </w:r>
          </w:p>
        </w:tc>
        <w:tc>
          <w:tcPr>
            <w:tcW w:w="1299" w:type="dxa"/>
          </w:tcPr>
          <w:p w14:paraId="7B33112C" w14:textId="20FAC147" w:rsidR="00E90CFF" w:rsidRDefault="00E90CFF" w:rsidP="0034546B">
            <w:pPr>
              <w:jc w:val="center"/>
            </w:pPr>
            <w:r>
              <w:t>Podpis</w:t>
            </w:r>
          </w:p>
        </w:tc>
        <w:tc>
          <w:tcPr>
            <w:tcW w:w="3237" w:type="dxa"/>
          </w:tcPr>
          <w:p w14:paraId="31E2FCA8" w14:textId="10C89CC6" w:rsidR="00E90CFF" w:rsidRDefault="00E90CFF" w:rsidP="0034546B">
            <w:pPr>
              <w:jc w:val="center"/>
            </w:pPr>
            <w:r>
              <w:t>Akceptující</w:t>
            </w:r>
          </w:p>
        </w:tc>
        <w:tc>
          <w:tcPr>
            <w:tcW w:w="1410" w:type="dxa"/>
          </w:tcPr>
          <w:p w14:paraId="2F8E64D8" w14:textId="26BB265D" w:rsidR="00E90CFF" w:rsidRDefault="00E90CFF" w:rsidP="0034546B">
            <w:pPr>
              <w:jc w:val="center"/>
            </w:pPr>
            <w:r>
              <w:t>Podpis</w:t>
            </w:r>
          </w:p>
        </w:tc>
      </w:tr>
      <w:tr w:rsidR="00E90CFF" w14:paraId="77099B27" w14:textId="04BF7B74" w:rsidTr="008D32AA">
        <w:tc>
          <w:tcPr>
            <w:tcW w:w="3114" w:type="dxa"/>
          </w:tcPr>
          <w:p w14:paraId="0DE717D7" w14:textId="77777777" w:rsidR="00E90CFF" w:rsidRDefault="00E90CFF" w:rsidP="0034546B">
            <w:pPr>
              <w:jc w:val="center"/>
            </w:pPr>
            <w:r>
              <w:t>„Dodavatel“</w:t>
            </w:r>
          </w:p>
          <w:p w14:paraId="32EEE5A6" w14:textId="77777777" w:rsidR="00E90CFF" w:rsidRDefault="00E90CFF" w:rsidP="004B0C74">
            <w:pPr>
              <w:jc w:val="left"/>
            </w:pPr>
            <w:r>
              <w:t>Jméno</w:t>
            </w:r>
          </w:p>
          <w:p w14:paraId="11ECF0C4" w14:textId="77777777" w:rsidR="00E90CFF" w:rsidRDefault="00E90CFF" w:rsidP="004B0C74">
            <w:pPr>
              <w:jc w:val="left"/>
            </w:pPr>
            <w:r>
              <w:t>Příjmení</w:t>
            </w:r>
          </w:p>
          <w:p w14:paraId="49DD526A" w14:textId="77777777" w:rsidR="00E90CFF" w:rsidRDefault="00E90CFF" w:rsidP="004B0C74">
            <w:pPr>
              <w:jc w:val="left"/>
            </w:pPr>
            <w:r>
              <w:t>Kontakt</w:t>
            </w:r>
          </w:p>
          <w:p w14:paraId="4AFF6151" w14:textId="4AAF83B9" w:rsidR="00E90CFF" w:rsidRDefault="00E90CFF" w:rsidP="008D32AA">
            <w:pPr>
              <w:jc w:val="left"/>
            </w:pPr>
            <w:r>
              <w:t>Datum</w:t>
            </w:r>
          </w:p>
        </w:tc>
        <w:tc>
          <w:tcPr>
            <w:tcW w:w="1299" w:type="dxa"/>
          </w:tcPr>
          <w:p w14:paraId="761A232F" w14:textId="77777777" w:rsidR="00E90CFF" w:rsidRDefault="00E90CFF" w:rsidP="0034546B">
            <w:pPr>
              <w:jc w:val="center"/>
            </w:pPr>
          </w:p>
        </w:tc>
        <w:tc>
          <w:tcPr>
            <w:tcW w:w="3237" w:type="dxa"/>
          </w:tcPr>
          <w:p w14:paraId="49812FC2" w14:textId="7126BC7E" w:rsidR="00E90CFF" w:rsidRDefault="00E90CFF" w:rsidP="0034546B">
            <w:pPr>
              <w:jc w:val="center"/>
            </w:pPr>
            <w:r>
              <w:t>Liberecká IS, a.s.</w:t>
            </w:r>
          </w:p>
          <w:p w14:paraId="0A5D793F" w14:textId="77777777" w:rsidR="00E90CFF" w:rsidRDefault="00E90CFF" w:rsidP="008D32AA">
            <w:pPr>
              <w:jc w:val="left"/>
            </w:pPr>
            <w:r>
              <w:t>Jméno</w:t>
            </w:r>
          </w:p>
          <w:p w14:paraId="117AADDE" w14:textId="77777777" w:rsidR="00E90CFF" w:rsidRDefault="00E90CFF" w:rsidP="008D32AA">
            <w:pPr>
              <w:jc w:val="left"/>
            </w:pPr>
            <w:r>
              <w:t>Příjmení</w:t>
            </w:r>
          </w:p>
          <w:p w14:paraId="33E63153" w14:textId="77777777" w:rsidR="00E90CFF" w:rsidRDefault="00E90CFF" w:rsidP="008D32AA">
            <w:pPr>
              <w:jc w:val="left"/>
            </w:pPr>
            <w:r>
              <w:t>Kontakt</w:t>
            </w:r>
          </w:p>
          <w:p w14:paraId="424548E0" w14:textId="595B448A" w:rsidR="00E90CFF" w:rsidRDefault="00E90CFF" w:rsidP="008D32AA">
            <w:pPr>
              <w:jc w:val="left"/>
            </w:pPr>
            <w:r>
              <w:t>Datum</w:t>
            </w:r>
          </w:p>
        </w:tc>
        <w:tc>
          <w:tcPr>
            <w:tcW w:w="1410" w:type="dxa"/>
          </w:tcPr>
          <w:p w14:paraId="40EFC178" w14:textId="77777777" w:rsidR="00E90CFF" w:rsidRDefault="00E90CFF" w:rsidP="0034546B">
            <w:pPr>
              <w:jc w:val="center"/>
            </w:pPr>
          </w:p>
        </w:tc>
      </w:tr>
    </w:tbl>
    <w:p w14:paraId="22723286" w14:textId="77777777" w:rsidR="004B0C74" w:rsidRDefault="004B0C74" w:rsidP="0034546B">
      <w:pPr>
        <w:jc w:val="center"/>
      </w:pPr>
    </w:p>
    <w:tbl>
      <w:tblPr>
        <w:tblStyle w:val="Mkatabulky"/>
        <w:tblW w:w="0" w:type="auto"/>
        <w:tblLook w:val="04A0" w:firstRow="1" w:lastRow="0" w:firstColumn="1" w:lastColumn="0" w:noHBand="0" w:noVBand="1"/>
      </w:tblPr>
      <w:tblGrid>
        <w:gridCol w:w="4530"/>
        <w:gridCol w:w="4530"/>
      </w:tblGrid>
      <w:tr w:rsidR="004B0C74" w14:paraId="72110540" w14:textId="77777777" w:rsidTr="008D32AA">
        <w:tc>
          <w:tcPr>
            <w:tcW w:w="4530" w:type="dxa"/>
            <w:vAlign w:val="center"/>
          </w:tcPr>
          <w:p w14:paraId="6163E4D5" w14:textId="02E3D411" w:rsidR="004B0C74" w:rsidRDefault="004B0C74" w:rsidP="0034546B">
            <w:pPr>
              <w:jc w:val="center"/>
            </w:pPr>
            <w:r>
              <w:t>Předmět akceptace</w:t>
            </w:r>
          </w:p>
        </w:tc>
        <w:tc>
          <w:tcPr>
            <w:tcW w:w="4530" w:type="dxa"/>
            <w:vAlign w:val="center"/>
          </w:tcPr>
          <w:p w14:paraId="2CC5F349" w14:textId="77777777" w:rsidR="004B0C74" w:rsidRDefault="004B0C74" w:rsidP="0034546B">
            <w:pPr>
              <w:jc w:val="center"/>
            </w:pPr>
            <w:r>
              <w:t xml:space="preserve">Měsíc akceptace </w:t>
            </w:r>
          </w:p>
          <w:p w14:paraId="504E9759" w14:textId="39C04CDB" w:rsidR="004B0C74" w:rsidRDefault="004B0C74" w:rsidP="0034546B">
            <w:pPr>
              <w:jc w:val="center"/>
            </w:pPr>
            <w:proofErr w:type="spellStart"/>
            <w:r w:rsidRPr="000219C4">
              <w:t>xxxxxx</w:t>
            </w:r>
            <w:proofErr w:type="spellEnd"/>
          </w:p>
        </w:tc>
      </w:tr>
      <w:tr w:rsidR="004B0C74" w14:paraId="67512719" w14:textId="77777777" w:rsidTr="008D32AA">
        <w:tc>
          <w:tcPr>
            <w:tcW w:w="9060" w:type="dxa"/>
            <w:gridSpan w:val="2"/>
            <w:vAlign w:val="center"/>
          </w:tcPr>
          <w:p w14:paraId="57656143" w14:textId="74B86073" w:rsidR="004B0C74" w:rsidRDefault="004B0C74" w:rsidP="000219C4">
            <w:pPr>
              <w:jc w:val="center"/>
            </w:pPr>
            <w:r>
              <w:t>Předmětem akceptace je poskytování servisní podpory</w:t>
            </w:r>
            <w:r w:rsidRPr="009569C6">
              <w:t xml:space="preserve"> v režimu 7 x 24 (tj. 7 dní v týdnu / 24 hodin denně). Předmětem servisní podpory jsou opravy a odstraňování poruch systému, dálkový dohled, dostupnost potřebných náhradních dílů a zajištění reakčních časů</w:t>
            </w:r>
            <w:r>
              <w:t xml:space="preserve"> dle smlouvy číslo</w:t>
            </w:r>
            <w:r w:rsidR="000219C4">
              <w:t xml:space="preserve"> </w:t>
            </w:r>
            <w:r w:rsidR="000219C4" w:rsidRPr="000219C4">
              <w:t>2025_2_068</w:t>
            </w:r>
          </w:p>
        </w:tc>
      </w:tr>
    </w:tbl>
    <w:p w14:paraId="4729AC80" w14:textId="53FD785C" w:rsidR="004B0C74" w:rsidRDefault="004B0C74" w:rsidP="0034546B">
      <w:pPr>
        <w:jc w:val="center"/>
      </w:pPr>
    </w:p>
    <w:tbl>
      <w:tblPr>
        <w:tblStyle w:val="Mkatabulky"/>
        <w:tblW w:w="0" w:type="auto"/>
        <w:tblLook w:val="04A0" w:firstRow="1" w:lastRow="0" w:firstColumn="1" w:lastColumn="0" w:noHBand="0" w:noVBand="1"/>
      </w:tblPr>
      <w:tblGrid>
        <w:gridCol w:w="3164"/>
        <w:gridCol w:w="3170"/>
        <w:gridCol w:w="2726"/>
      </w:tblGrid>
      <w:tr w:rsidR="00E90CFF" w14:paraId="6B21E7F1" w14:textId="05611980" w:rsidTr="008D32AA">
        <w:tc>
          <w:tcPr>
            <w:tcW w:w="3164" w:type="dxa"/>
            <w:vMerge w:val="restart"/>
            <w:vAlign w:val="center"/>
          </w:tcPr>
          <w:p w14:paraId="35E78B48" w14:textId="6C1707B5" w:rsidR="00E90CFF" w:rsidRPr="004B0C74" w:rsidRDefault="00E90CFF" w:rsidP="008D32AA">
            <w:pPr>
              <w:jc w:val="left"/>
            </w:pPr>
            <w:r w:rsidRPr="004B0C74">
              <w:t>Nízká priorita</w:t>
            </w:r>
          </w:p>
        </w:tc>
        <w:tc>
          <w:tcPr>
            <w:tcW w:w="3170" w:type="dxa"/>
            <w:vAlign w:val="center"/>
          </w:tcPr>
          <w:p w14:paraId="0ED70D32" w14:textId="0AB41D0A" w:rsidR="00E90CFF" w:rsidRDefault="00E90CFF" w:rsidP="008D32AA">
            <w:pPr>
              <w:jc w:val="left"/>
            </w:pPr>
            <w:r>
              <w:t xml:space="preserve">Splněno                                        </w:t>
            </w:r>
          </w:p>
        </w:tc>
        <w:tc>
          <w:tcPr>
            <w:tcW w:w="2726" w:type="dxa"/>
          </w:tcPr>
          <w:p w14:paraId="791BEC08" w14:textId="77777777" w:rsidR="00E90CFF" w:rsidRDefault="00E90CFF" w:rsidP="00E90CFF">
            <w:pPr>
              <w:jc w:val="left"/>
            </w:pPr>
          </w:p>
        </w:tc>
      </w:tr>
      <w:tr w:rsidR="00E90CFF" w14:paraId="17F577D9" w14:textId="3F3AF960" w:rsidTr="008D32AA">
        <w:tc>
          <w:tcPr>
            <w:tcW w:w="3164" w:type="dxa"/>
            <w:vMerge/>
            <w:vAlign w:val="center"/>
          </w:tcPr>
          <w:p w14:paraId="42AFC533" w14:textId="77777777" w:rsidR="00E90CFF" w:rsidRPr="004B0C74" w:rsidRDefault="00E90CFF" w:rsidP="004B0C74">
            <w:pPr>
              <w:jc w:val="left"/>
            </w:pPr>
          </w:p>
        </w:tc>
        <w:tc>
          <w:tcPr>
            <w:tcW w:w="3170" w:type="dxa"/>
            <w:vAlign w:val="center"/>
          </w:tcPr>
          <w:p w14:paraId="6C2D1116" w14:textId="2F0D4110" w:rsidR="00E90CFF" w:rsidRDefault="00E90CFF" w:rsidP="008D32AA">
            <w:pPr>
              <w:jc w:val="left"/>
            </w:pPr>
            <w:r>
              <w:t>Splněno s výhradou</w:t>
            </w:r>
          </w:p>
        </w:tc>
        <w:tc>
          <w:tcPr>
            <w:tcW w:w="2726" w:type="dxa"/>
          </w:tcPr>
          <w:p w14:paraId="547DA520" w14:textId="77777777" w:rsidR="00E90CFF" w:rsidRDefault="00E90CFF" w:rsidP="00E90CFF">
            <w:pPr>
              <w:jc w:val="left"/>
            </w:pPr>
          </w:p>
        </w:tc>
      </w:tr>
      <w:tr w:rsidR="00E90CFF" w14:paraId="222984DC" w14:textId="7334A0E0" w:rsidTr="008D32AA">
        <w:tc>
          <w:tcPr>
            <w:tcW w:w="3164" w:type="dxa"/>
            <w:vMerge/>
            <w:vAlign w:val="center"/>
          </w:tcPr>
          <w:p w14:paraId="6733EF73" w14:textId="77777777" w:rsidR="00E90CFF" w:rsidRPr="004B0C74" w:rsidRDefault="00E90CFF" w:rsidP="004B0C74">
            <w:pPr>
              <w:jc w:val="left"/>
            </w:pPr>
          </w:p>
        </w:tc>
        <w:tc>
          <w:tcPr>
            <w:tcW w:w="3170" w:type="dxa"/>
            <w:vAlign w:val="center"/>
          </w:tcPr>
          <w:p w14:paraId="4E760EFB" w14:textId="2CC13FCC" w:rsidR="00E90CFF" w:rsidRDefault="00E90CFF" w:rsidP="008D32AA">
            <w:pPr>
              <w:jc w:val="left"/>
            </w:pPr>
            <w:r>
              <w:t>Nesplněno</w:t>
            </w:r>
          </w:p>
        </w:tc>
        <w:tc>
          <w:tcPr>
            <w:tcW w:w="2726" w:type="dxa"/>
          </w:tcPr>
          <w:p w14:paraId="450CB2ED" w14:textId="77777777" w:rsidR="00E90CFF" w:rsidRDefault="00E90CFF" w:rsidP="00E90CFF">
            <w:pPr>
              <w:jc w:val="left"/>
            </w:pPr>
          </w:p>
        </w:tc>
      </w:tr>
    </w:tbl>
    <w:p w14:paraId="3DFF4228" w14:textId="056ACB1F" w:rsidR="004B0C74" w:rsidRDefault="004B0C74" w:rsidP="0034546B">
      <w:pPr>
        <w:jc w:val="center"/>
      </w:pPr>
    </w:p>
    <w:tbl>
      <w:tblPr>
        <w:tblStyle w:val="Mkatabulky"/>
        <w:tblW w:w="0" w:type="auto"/>
        <w:tblLook w:val="04A0" w:firstRow="1" w:lastRow="0" w:firstColumn="1" w:lastColumn="0" w:noHBand="0" w:noVBand="1"/>
      </w:tblPr>
      <w:tblGrid>
        <w:gridCol w:w="3164"/>
        <w:gridCol w:w="3170"/>
        <w:gridCol w:w="2726"/>
      </w:tblGrid>
      <w:tr w:rsidR="00E90CFF" w14:paraId="68BE7E17" w14:textId="77777777" w:rsidTr="00A72B0B">
        <w:tc>
          <w:tcPr>
            <w:tcW w:w="3164" w:type="dxa"/>
            <w:vMerge w:val="restart"/>
            <w:vAlign w:val="center"/>
          </w:tcPr>
          <w:p w14:paraId="0A7DD181" w14:textId="7C23BABF" w:rsidR="00E90CFF" w:rsidRPr="004B0C74" w:rsidRDefault="00E90CFF" w:rsidP="00E90CFF">
            <w:pPr>
              <w:jc w:val="left"/>
            </w:pPr>
            <w:r>
              <w:t>Střední</w:t>
            </w:r>
            <w:r w:rsidRPr="004B0C74">
              <w:t xml:space="preserve"> priorita</w:t>
            </w:r>
          </w:p>
        </w:tc>
        <w:tc>
          <w:tcPr>
            <w:tcW w:w="3170" w:type="dxa"/>
            <w:vAlign w:val="center"/>
          </w:tcPr>
          <w:p w14:paraId="17DAFFAF" w14:textId="77777777" w:rsidR="00E90CFF" w:rsidRDefault="00E90CFF" w:rsidP="00A72B0B">
            <w:pPr>
              <w:jc w:val="left"/>
            </w:pPr>
            <w:r>
              <w:t xml:space="preserve">Splněno                                        </w:t>
            </w:r>
          </w:p>
        </w:tc>
        <w:tc>
          <w:tcPr>
            <w:tcW w:w="2726" w:type="dxa"/>
          </w:tcPr>
          <w:p w14:paraId="478F8A6E" w14:textId="77777777" w:rsidR="00E90CFF" w:rsidRDefault="00E90CFF" w:rsidP="00A72B0B">
            <w:pPr>
              <w:jc w:val="left"/>
            </w:pPr>
          </w:p>
        </w:tc>
      </w:tr>
      <w:tr w:rsidR="00E90CFF" w14:paraId="0AF122EE" w14:textId="77777777" w:rsidTr="00A72B0B">
        <w:tc>
          <w:tcPr>
            <w:tcW w:w="3164" w:type="dxa"/>
            <w:vMerge/>
            <w:vAlign w:val="center"/>
          </w:tcPr>
          <w:p w14:paraId="6EF83A47" w14:textId="77777777" w:rsidR="00E90CFF" w:rsidRPr="004B0C74" w:rsidRDefault="00E90CFF" w:rsidP="00A72B0B">
            <w:pPr>
              <w:jc w:val="left"/>
            </w:pPr>
          </w:p>
        </w:tc>
        <w:tc>
          <w:tcPr>
            <w:tcW w:w="3170" w:type="dxa"/>
            <w:vAlign w:val="center"/>
          </w:tcPr>
          <w:p w14:paraId="43E0B4A6" w14:textId="77777777" w:rsidR="00E90CFF" w:rsidRDefault="00E90CFF" w:rsidP="00A72B0B">
            <w:pPr>
              <w:jc w:val="left"/>
            </w:pPr>
            <w:r>
              <w:t>Splněno s výhradou</w:t>
            </w:r>
          </w:p>
        </w:tc>
        <w:tc>
          <w:tcPr>
            <w:tcW w:w="2726" w:type="dxa"/>
          </w:tcPr>
          <w:p w14:paraId="1E7F0BB7" w14:textId="77777777" w:rsidR="00E90CFF" w:rsidRDefault="00E90CFF" w:rsidP="00A72B0B">
            <w:pPr>
              <w:jc w:val="left"/>
            </w:pPr>
          </w:p>
        </w:tc>
      </w:tr>
      <w:tr w:rsidR="00E90CFF" w14:paraId="430FBE46" w14:textId="77777777" w:rsidTr="00A72B0B">
        <w:tc>
          <w:tcPr>
            <w:tcW w:w="3164" w:type="dxa"/>
            <w:vMerge/>
            <w:vAlign w:val="center"/>
          </w:tcPr>
          <w:p w14:paraId="5FD5C7D2" w14:textId="77777777" w:rsidR="00E90CFF" w:rsidRPr="004B0C74" w:rsidRDefault="00E90CFF" w:rsidP="00A72B0B">
            <w:pPr>
              <w:jc w:val="left"/>
            </w:pPr>
          </w:p>
        </w:tc>
        <w:tc>
          <w:tcPr>
            <w:tcW w:w="3170" w:type="dxa"/>
            <w:vAlign w:val="center"/>
          </w:tcPr>
          <w:p w14:paraId="275FA872" w14:textId="77777777" w:rsidR="00E90CFF" w:rsidRDefault="00E90CFF" w:rsidP="00A72B0B">
            <w:pPr>
              <w:jc w:val="left"/>
            </w:pPr>
            <w:r>
              <w:t>Nesplněno</w:t>
            </w:r>
          </w:p>
        </w:tc>
        <w:tc>
          <w:tcPr>
            <w:tcW w:w="2726" w:type="dxa"/>
          </w:tcPr>
          <w:p w14:paraId="1BCDD922" w14:textId="77777777" w:rsidR="00E90CFF" w:rsidRDefault="00E90CFF" w:rsidP="00A72B0B">
            <w:pPr>
              <w:jc w:val="left"/>
            </w:pPr>
          </w:p>
        </w:tc>
      </w:tr>
    </w:tbl>
    <w:p w14:paraId="6CFF0E85" w14:textId="7221D327" w:rsidR="00E90CFF" w:rsidRDefault="00E90CFF" w:rsidP="0034546B">
      <w:pPr>
        <w:jc w:val="center"/>
      </w:pPr>
    </w:p>
    <w:tbl>
      <w:tblPr>
        <w:tblStyle w:val="Mkatabulky"/>
        <w:tblW w:w="0" w:type="auto"/>
        <w:tblLook w:val="04A0" w:firstRow="1" w:lastRow="0" w:firstColumn="1" w:lastColumn="0" w:noHBand="0" w:noVBand="1"/>
      </w:tblPr>
      <w:tblGrid>
        <w:gridCol w:w="3164"/>
        <w:gridCol w:w="3170"/>
        <w:gridCol w:w="2726"/>
      </w:tblGrid>
      <w:tr w:rsidR="00E90CFF" w14:paraId="0781CF29" w14:textId="77777777" w:rsidTr="00A72B0B">
        <w:tc>
          <w:tcPr>
            <w:tcW w:w="3164" w:type="dxa"/>
            <w:vMerge w:val="restart"/>
            <w:vAlign w:val="center"/>
          </w:tcPr>
          <w:p w14:paraId="52F763ED" w14:textId="6EE9D15A" w:rsidR="00E90CFF" w:rsidRPr="004B0C74" w:rsidRDefault="00E90CFF" w:rsidP="00E90CFF">
            <w:pPr>
              <w:jc w:val="left"/>
            </w:pPr>
            <w:r>
              <w:t xml:space="preserve">Vysoká </w:t>
            </w:r>
            <w:r w:rsidRPr="004B0C74">
              <w:t>priorita</w:t>
            </w:r>
          </w:p>
        </w:tc>
        <w:tc>
          <w:tcPr>
            <w:tcW w:w="3170" w:type="dxa"/>
            <w:vAlign w:val="center"/>
          </w:tcPr>
          <w:p w14:paraId="77C16438" w14:textId="77777777" w:rsidR="00E90CFF" w:rsidRDefault="00E90CFF" w:rsidP="00A72B0B">
            <w:pPr>
              <w:jc w:val="left"/>
            </w:pPr>
            <w:r>
              <w:t xml:space="preserve">Splněno                                        </w:t>
            </w:r>
          </w:p>
        </w:tc>
        <w:tc>
          <w:tcPr>
            <w:tcW w:w="2726" w:type="dxa"/>
          </w:tcPr>
          <w:p w14:paraId="512EB27A" w14:textId="77777777" w:rsidR="00E90CFF" w:rsidRDefault="00E90CFF" w:rsidP="00A72B0B">
            <w:pPr>
              <w:jc w:val="left"/>
            </w:pPr>
          </w:p>
        </w:tc>
      </w:tr>
      <w:tr w:rsidR="00E90CFF" w14:paraId="753221ED" w14:textId="77777777" w:rsidTr="00A72B0B">
        <w:tc>
          <w:tcPr>
            <w:tcW w:w="3164" w:type="dxa"/>
            <w:vMerge/>
            <w:vAlign w:val="center"/>
          </w:tcPr>
          <w:p w14:paraId="19F50D65" w14:textId="77777777" w:rsidR="00E90CFF" w:rsidRPr="004B0C74" w:rsidRDefault="00E90CFF" w:rsidP="00A72B0B">
            <w:pPr>
              <w:jc w:val="left"/>
            </w:pPr>
          </w:p>
        </w:tc>
        <w:tc>
          <w:tcPr>
            <w:tcW w:w="3170" w:type="dxa"/>
            <w:vAlign w:val="center"/>
          </w:tcPr>
          <w:p w14:paraId="690FA9B1" w14:textId="77777777" w:rsidR="00E90CFF" w:rsidRDefault="00E90CFF" w:rsidP="00A72B0B">
            <w:pPr>
              <w:jc w:val="left"/>
            </w:pPr>
            <w:r>
              <w:t>Splněno s výhradou</w:t>
            </w:r>
          </w:p>
        </w:tc>
        <w:tc>
          <w:tcPr>
            <w:tcW w:w="2726" w:type="dxa"/>
          </w:tcPr>
          <w:p w14:paraId="18EDC884" w14:textId="77777777" w:rsidR="00E90CFF" w:rsidRDefault="00E90CFF" w:rsidP="00A72B0B">
            <w:pPr>
              <w:jc w:val="left"/>
            </w:pPr>
          </w:p>
        </w:tc>
      </w:tr>
      <w:tr w:rsidR="00E90CFF" w14:paraId="47407DE7" w14:textId="77777777" w:rsidTr="00A72B0B">
        <w:tc>
          <w:tcPr>
            <w:tcW w:w="3164" w:type="dxa"/>
            <w:vMerge/>
            <w:vAlign w:val="center"/>
          </w:tcPr>
          <w:p w14:paraId="1F4C8739" w14:textId="77777777" w:rsidR="00E90CFF" w:rsidRPr="004B0C74" w:rsidRDefault="00E90CFF" w:rsidP="00A72B0B">
            <w:pPr>
              <w:jc w:val="left"/>
            </w:pPr>
          </w:p>
        </w:tc>
        <w:tc>
          <w:tcPr>
            <w:tcW w:w="3170" w:type="dxa"/>
            <w:vAlign w:val="center"/>
          </w:tcPr>
          <w:p w14:paraId="55EC4E94" w14:textId="77777777" w:rsidR="00E90CFF" w:rsidRDefault="00E90CFF" w:rsidP="00A72B0B">
            <w:pPr>
              <w:jc w:val="left"/>
            </w:pPr>
            <w:r>
              <w:t>Nesplněno</w:t>
            </w:r>
          </w:p>
        </w:tc>
        <w:tc>
          <w:tcPr>
            <w:tcW w:w="2726" w:type="dxa"/>
          </w:tcPr>
          <w:p w14:paraId="658F586F" w14:textId="77777777" w:rsidR="00E90CFF" w:rsidRDefault="00E90CFF" w:rsidP="00A72B0B">
            <w:pPr>
              <w:jc w:val="left"/>
            </w:pPr>
          </w:p>
        </w:tc>
      </w:tr>
    </w:tbl>
    <w:p w14:paraId="16AE7F99" w14:textId="77777777" w:rsidR="00E90CFF" w:rsidRDefault="00E90CFF" w:rsidP="0034546B">
      <w:pPr>
        <w:jc w:val="center"/>
      </w:pPr>
    </w:p>
    <w:tbl>
      <w:tblPr>
        <w:tblStyle w:val="Mkatabulky"/>
        <w:tblW w:w="0" w:type="auto"/>
        <w:tblLook w:val="04A0" w:firstRow="1" w:lastRow="0" w:firstColumn="1" w:lastColumn="0" w:noHBand="0" w:noVBand="1"/>
      </w:tblPr>
      <w:tblGrid>
        <w:gridCol w:w="9060"/>
      </w:tblGrid>
      <w:tr w:rsidR="00E90CFF" w14:paraId="6F1F8F16" w14:textId="77777777" w:rsidTr="00E90CFF">
        <w:tc>
          <w:tcPr>
            <w:tcW w:w="9060" w:type="dxa"/>
          </w:tcPr>
          <w:p w14:paraId="6FDC3D10" w14:textId="105A7566" w:rsidR="00E90CFF" w:rsidRDefault="00E90CFF" w:rsidP="000219C4">
            <w:pPr>
              <w:jc w:val="left"/>
            </w:pPr>
            <w:r>
              <w:t>Popis řešení požadavků v případě, že je plnění s výhradou, či nesplněno</w:t>
            </w:r>
            <w:r w:rsidR="005F49AE">
              <w:t>, včetně návrhu řešení  a termínu opravy.</w:t>
            </w:r>
            <w:r>
              <w:t xml:space="preserve"> </w:t>
            </w:r>
          </w:p>
        </w:tc>
      </w:tr>
      <w:tr w:rsidR="00E90CFF" w14:paraId="02DAFFD1" w14:textId="77777777" w:rsidTr="00E90CFF">
        <w:tc>
          <w:tcPr>
            <w:tcW w:w="9060" w:type="dxa"/>
          </w:tcPr>
          <w:p w14:paraId="1BD85A82" w14:textId="77777777" w:rsidR="00E90CFF" w:rsidRDefault="00E90CFF" w:rsidP="0034546B">
            <w:pPr>
              <w:jc w:val="center"/>
            </w:pPr>
          </w:p>
          <w:p w14:paraId="7ABB69E9" w14:textId="5B8691C8" w:rsidR="00E90CFF" w:rsidRDefault="00E90CFF" w:rsidP="0034546B">
            <w:pPr>
              <w:jc w:val="center"/>
            </w:pPr>
          </w:p>
        </w:tc>
      </w:tr>
    </w:tbl>
    <w:p w14:paraId="21EF306E" w14:textId="77777777" w:rsidR="004B0C74" w:rsidRPr="00017B56" w:rsidRDefault="004B0C74" w:rsidP="005F49AE">
      <w:pPr>
        <w:jc w:val="center"/>
      </w:pPr>
    </w:p>
    <w:sectPr w:rsidR="004B0C74" w:rsidRPr="00017B56" w:rsidSect="008D32AA">
      <w:pgSz w:w="11906" w:h="16838"/>
      <w:pgMar w:top="1418" w:right="1418" w:bottom="1843" w:left="1418" w:header="284" w:footer="709"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DB26A" w14:textId="77777777" w:rsidR="00E15FE1" w:rsidRDefault="00E15FE1">
      <w:pPr>
        <w:spacing w:before="0" w:after="0"/>
      </w:pPr>
      <w:r>
        <w:separator/>
      </w:r>
    </w:p>
  </w:endnote>
  <w:endnote w:type="continuationSeparator" w:id="0">
    <w:p w14:paraId="7C905009" w14:textId="77777777" w:rsidR="00E15FE1" w:rsidRDefault="00E15FE1">
      <w:pPr>
        <w:spacing w:before="0" w:after="0"/>
      </w:pPr>
      <w:r>
        <w:continuationSeparator/>
      </w:r>
    </w:p>
  </w:endnote>
  <w:endnote w:type="continuationNotice" w:id="1">
    <w:p w14:paraId="182F4130" w14:textId="77777777" w:rsidR="00E15FE1" w:rsidRDefault="00E15FE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E4297" w14:textId="1053CD5E" w:rsidR="00E15FE1" w:rsidRPr="0019076B" w:rsidRDefault="00E15FE1" w:rsidP="00CE0A34">
    <w:pPr>
      <w:pStyle w:val="Zpat"/>
      <w:jc w:val="center"/>
      <w:rPr>
        <w:rFonts w:ascii="Arial" w:hAnsi="Arial" w:cs="Arial"/>
        <w:sz w:val="20"/>
        <w:szCs w:val="20"/>
      </w:rPr>
    </w:pPr>
    <w:r w:rsidRPr="007A32C3">
      <w:rPr>
        <w:rFonts w:ascii="Arial" w:hAnsi="Arial" w:cs="Arial"/>
        <w:sz w:val="16"/>
        <w:szCs w:val="16"/>
      </w:rPr>
      <w:t>Kupní smlouva</w:t>
    </w:r>
    <w:r>
      <w:rPr>
        <w:rFonts w:ascii="Arial" w:hAnsi="Arial" w:cs="Arial"/>
        <w:iCs/>
        <w:sz w:val="14"/>
        <w:szCs w:val="14"/>
      </w:rPr>
      <w:tab/>
    </w:r>
    <w:r w:rsidRPr="0019076B">
      <w:rPr>
        <w:rFonts w:ascii="Arial" w:hAnsi="Arial" w:cs="Arial"/>
        <w:iCs/>
        <w:sz w:val="14"/>
        <w:szCs w:val="14"/>
      </w:rPr>
      <w:tab/>
    </w:r>
    <w:r w:rsidRPr="0019076B">
      <w:rPr>
        <w:rFonts w:ascii="Arial" w:hAnsi="Arial" w:cs="Arial"/>
        <w:sz w:val="16"/>
        <w:szCs w:val="16"/>
      </w:rPr>
      <w:t xml:space="preserve">- </w:t>
    </w:r>
    <w:r w:rsidRPr="0019076B">
      <w:rPr>
        <w:rFonts w:ascii="Arial" w:hAnsi="Arial" w:cs="Arial"/>
        <w:sz w:val="16"/>
        <w:szCs w:val="16"/>
      </w:rPr>
      <w:fldChar w:fldCharType="begin"/>
    </w:r>
    <w:r w:rsidRPr="0019076B">
      <w:rPr>
        <w:rFonts w:ascii="Arial" w:hAnsi="Arial" w:cs="Arial"/>
        <w:sz w:val="16"/>
        <w:szCs w:val="16"/>
      </w:rPr>
      <w:instrText>PAGE</w:instrText>
    </w:r>
    <w:r w:rsidRPr="0019076B">
      <w:rPr>
        <w:rFonts w:ascii="Arial" w:hAnsi="Arial" w:cs="Arial"/>
        <w:sz w:val="16"/>
        <w:szCs w:val="16"/>
      </w:rPr>
      <w:fldChar w:fldCharType="separate"/>
    </w:r>
    <w:r w:rsidR="0094025F">
      <w:rPr>
        <w:rFonts w:ascii="Arial" w:hAnsi="Arial" w:cs="Arial"/>
        <w:noProof/>
        <w:sz w:val="16"/>
        <w:szCs w:val="16"/>
      </w:rPr>
      <w:t>2</w:t>
    </w:r>
    <w:r w:rsidRPr="0019076B">
      <w:rPr>
        <w:rFonts w:ascii="Arial" w:hAnsi="Arial" w:cs="Arial"/>
        <w:sz w:val="16"/>
        <w:szCs w:val="16"/>
      </w:rPr>
      <w:fldChar w:fldCharType="end"/>
    </w:r>
    <w:r w:rsidRPr="0019076B">
      <w:rPr>
        <w:rFonts w:ascii="Arial" w:hAnsi="Arial" w:cs="Arial"/>
        <w:sz w:val="16"/>
        <w:szCs w:val="16"/>
      </w:rPr>
      <w:t xml:space="preserve"> / </w:t>
    </w:r>
    <w:r w:rsidRPr="0019076B">
      <w:rPr>
        <w:rFonts w:ascii="Arial" w:hAnsi="Arial" w:cs="Arial"/>
        <w:sz w:val="16"/>
        <w:szCs w:val="16"/>
      </w:rPr>
      <w:fldChar w:fldCharType="begin"/>
    </w:r>
    <w:r w:rsidRPr="0019076B">
      <w:rPr>
        <w:rFonts w:ascii="Arial" w:hAnsi="Arial" w:cs="Arial"/>
        <w:sz w:val="16"/>
        <w:szCs w:val="16"/>
      </w:rPr>
      <w:instrText>NUMPAGES</w:instrText>
    </w:r>
    <w:r w:rsidRPr="0019076B">
      <w:rPr>
        <w:rFonts w:ascii="Arial" w:hAnsi="Arial" w:cs="Arial"/>
        <w:sz w:val="16"/>
        <w:szCs w:val="16"/>
      </w:rPr>
      <w:fldChar w:fldCharType="separate"/>
    </w:r>
    <w:r w:rsidR="0094025F">
      <w:rPr>
        <w:rFonts w:ascii="Arial" w:hAnsi="Arial" w:cs="Arial"/>
        <w:noProof/>
        <w:sz w:val="16"/>
        <w:szCs w:val="16"/>
      </w:rPr>
      <w:t>14</w:t>
    </w:r>
    <w:r w:rsidRPr="0019076B">
      <w:rPr>
        <w:rFonts w:ascii="Arial" w:hAnsi="Arial" w:cs="Arial"/>
        <w:sz w:val="16"/>
        <w:szCs w:val="16"/>
      </w:rPr>
      <w:fldChar w:fldCharType="end"/>
    </w:r>
    <w:r w:rsidRPr="0019076B">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6F46C" w14:textId="77777777" w:rsidR="00E15FE1" w:rsidRDefault="00E15FE1">
      <w:pPr>
        <w:spacing w:before="0" w:after="0"/>
      </w:pPr>
      <w:r>
        <w:separator/>
      </w:r>
    </w:p>
  </w:footnote>
  <w:footnote w:type="continuationSeparator" w:id="0">
    <w:p w14:paraId="3D7DB127" w14:textId="77777777" w:rsidR="00E15FE1" w:rsidRDefault="00E15FE1">
      <w:pPr>
        <w:spacing w:before="0" w:after="0"/>
      </w:pPr>
      <w:r>
        <w:continuationSeparator/>
      </w:r>
    </w:p>
  </w:footnote>
  <w:footnote w:type="continuationNotice" w:id="1">
    <w:p w14:paraId="5B2A8FAE" w14:textId="77777777" w:rsidR="00E15FE1" w:rsidRDefault="00E15FE1">
      <w:pPr>
        <w:spacing w:before="0"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E94D3" w14:textId="663AE5D6" w:rsidR="00E15FE1" w:rsidRPr="002E4E00" w:rsidRDefault="00E15FE1" w:rsidP="002E4E00">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2180"/>
    <w:multiLevelType w:val="hybridMultilevel"/>
    <w:tmpl w:val="80A8163A"/>
    <w:lvl w:ilvl="0" w:tplc="C47E9E12">
      <w:start w:val="1"/>
      <w:numFmt w:val="lowerRoman"/>
      <w:lvlText w:val="%1."/>
      <w:lvlJc w:val="left"/>
      <w:pPr>
        <w:ind w:left="1647" w:hanging="72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09467E3B"/>
    <w:multiLevelType w:val="hybridMultilevel"/>
    <w:tmpl w:val="A7BEB6C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11F94197"/>
    <w:multiLevelType w:val="multilevel"/>
    <w:tmpl w:val="A224BA96"/>
    <w:lvl w:ilvl="0">
      <w:start w:val="1"/>
      <w:numFmt w:val="decimal"/>
      <w:pStyle w:val="Nadpis"/>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30653A"/>
    <w:multiLevelType w:val="hybridMultilevel"/>
    <w:tmpl w:val="6958CFA4"/>
    <w:lvl w:ilvl="0" w:tplc="A6E29AF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211E2DEF"/>
    <w:multiLevelType w:val="hybridMultilevel"/>
    <w:tmpl w:val="494EAE6A"/>
    <w:lvl w:ilvl="0" w:tplc="1DCEBFFC">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998ABA02">
      <w:start w:val="1"/>
      <w:numFmt w:val="decimal"/>
      <w:lvlText w:val="%3."/>
      <w:lvlJc w:val="left"/>
      <w:pPr>
        <w:ind w:left="2547" w:hanging="360"/>
      </w:pPr>
      <w:rPr>
        <w:rFonts w:hint="default"/>
      </w:r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2440523A"/>
    <w:multiLevelType w:val="hybridMultilevel"/>
    <w:tmpl w:val="B43E1AEA"/>
    <w:lvl w:ilvl="0" w:tplc="5A7A7548">
      <w:start w:val="1"/>
      <w:numFmt w:val="lowerLetter"/>
      <w:lvlText w:val="%1)"/>
      <w:lvlJc w:val="left"/>
      <w:pPr>
        <w:ind w:left="1584" w:hanging="360"/>
      </w:pPr>
      <w:rPr>
        <w:rFonts w:hint="default"/>
      </w:rPr>
    </w:lvl>
    <w:lvl w:ilvl="1" w:tplc="ED5A3E92">
      <w:start w:val="1"/>
      <w:numFmt w:val="bullet"/>
      <w:lvlText w:val=""/>
      <w:lvlJc w:val="left"/>
      <w:pPr>
        <w:ind w:left="2304" w:hanging="360"/>
      </w:pPr>
      <w:rPr>
        <w:rFonts w:ascii="Symbol" w:hAnsi="Symbol" w:hint="default"/>
        <w:color w:val="auto"/>
      </w:rPr>
    </w:lvl>
    <w:lvl w:ilvl="2" w:tplc="0405001B" w:tentative="1">
      <w:start w:val="1"/>
      <w:numFmt w:val="lowerRoman"/>
      <w:lvlText w:val="%3."/>
      <w:lvlJc w:val="right"/>
      <w:pPr>
        <w:ind w:left="3024" w:hanging="180"/>
      </w:pPr>
    </w:lvl>
    <w:lvl w:ilvl="3" w:tplc="0405000F" w:tentative="1">
      <w:start w:val="1"/>
      <w:numFmt w:val="decimal"/>
      <w:lvlText w:val="%4."/>
      <w:lvlJc w:val="left"/>
      <w:pPr>
        <w:ind w:left="3744" w:hanging="360"/>
      </w:pPr>
    </w:lvl>
    <w:lvl w:ilvl="4" w:tplc="04050019" w:tentative="1">
      <w:start w:val="1"/>
      <w:numFmt w:val="lowerLetter"/>
      <w:lvlText w:val="%5."/>
      <w:lvlJc w:val="left"/>
      <w:pPr>
        <w:ind w:left="4464" w:hanging="360"/>
      </w:pPr>
    </w:lvl>
    <w:lvl w:ilvl="5" w:tplc="0405001B" w:tentative="1">
      <w:start w:val="1"/>
      <w:numFmt w:val="lowerRoman"/>
      <w:lvlText w:val="%6."/>
      <w:lvlJc w:val="right"/>
      <w:pPr>
        <w:ind w:left="5184" w:hanging="180"/>
      </w:pPr>
    </w:lvl>
    <w:lvl w:ilvl="6" w:tplc="0405000F" w:tentative="1">
      <w:start w:val="1"/>
      <w:numFmt w:val="decimal"/>
      <w:lvlText w:val="%7."/>
      <w:lvlJc w:val="left"/>
      <w:pPr>
        <w:ind w:left="5904" w:hanging="360"/>
      </w:pPr>
    </w:lvl>
    <w:lvl w:ilvl="7" w:tplc="04050019" w:tentative="1">
      <w:start w:val="1"/>
      <w:numFmt w:val="lowerLetter"/>
      <w:lvlText w:val="%8."/>
      <w:lvlJc w:val="left"/>
      <w:pPr>
        <w:ind w:left="6624" w:hanging="360"/>
      </w:pPr>
    </w:lvl>
    <w:lvl w:ilvl="8" w:tplc="0405001B" w:tentative="1">
      <w:start w:val="1"/>
      <w:numFmt w:val="lowerRoman"/>
      <w:lvlText w:val="%9."/>
      <w:lvlJc w:val="right"/>
      <w:pPr>
        <w:ind w:left="7344" w:hanging="180"/>
      </w:pPr>
    </w:lvl>
  </w:abstractNum>
  <w:abstractNum w:abstractNumId="6" w15:restartNumberingAfterBreak="0">
    <w:nsid w:val="26CE5E9E"/>
    <w:multiLevelType w:val="hybridMultilevel"/>
    <w:tmpl w:val="47D4EF02"/>
    <w:lvl w:ilvl="0" w:tplc="CB0C315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2A717804"/>
    <w:multiLevelType w:val="hybridMultilevel"/>
    <w:tmpl w:val="1C58C726"/>
    <w:lvl w:ilvl="0" w:tplc="C6B0E71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30A733F3"/>
    <w:multiLevelType w:val="hybridMultilevel"/>
    <w:tmpl w:val="6E6EF790"/>
    <w:lvl w:ilvl="0" w:tplc="0405000D">
      <w:start w:val="1"/>
      <w:numFmt w:val="bullet"/>
      <w:lvlText w:val=""/>
      <w:lvlJc w:val="left"/>
      <w:pPr>
        <w:tabs>
          <w:tab w:val="num" w:pos="748"/>
        </w:tabs>
        <w:ind w:left="748" w:hanging="360"/>
      </w:pPr>
      <w:rPr>
        <w:rFonts w:ascii="Wingdings" w:hAnsi="Wingdings" w:hint="default"/>
      </w:rPr>
    </w:lvl>
    <w:lvl w:ilvl="1" w:tplc="04050003" w:tentative="1">
      <w:start w:val="1"/>
      <w:numFmt w:val="bullet"/>
      <w:lvlText w:val="o"/>
      <w:lvlJc w:val="left"/>
      <w:pPr>
        <w:tabs>
          <w:tab w:val="num" w:pos="1468"/>
        </w:tabs>
        <w:ind w:left="1468" w:hanging="360"/>
      </w:pPr>
      <w:rPr>
        <w:rFonts w:ascii="Courier New" w:hAnsi="Courier New" w:cs="Courier New" w:hint="default"/>
      </w:rPr>
    </w:lvl>
    <w:lvl w:ilvl="2" w:tplc="04050005" w:tentative="1">
      <w:start w:val="1"/>
      <w:numFmt w:val="bullet"/>
      <w:lvlText w:val=""/>
      <w:lvlJc w:val="left"/>
      <w:pPr>
        <w:tabs>
          <w:tab w:val="num" w:pos="2188"/>
        </w:tabs>
        <w:ind w:left="2188" w:hanging="360"/>
      </w:pPr>
      <w:rPr>
        <w:rFonts w:ascii="Wingdings" w:hAnsi="Wingdings" w:hint="default"/>
      </w:rPr>
    </w:lvl>
    <w:lvl w:ilvl="3" w:tplc="04050001" w:tentative="1">
      <w:start w:val="1"/>
      <w:numFmt w:val="bullet"/>
      <w:lvlText w:val=""/>
      <w:lvlJc w:val="left"/>
      <w:pPr>
        <w:tabs>
          <w:tab w:val="num" w:pos="2908"/>
        </w:tabs>
        <w:ind w:left="2908" w:hanging="360"/>
      </w:pPr>
      <w:rPr>
        <w:rFonts w:ascii="Symbol" w:hAnsi="Symbol" w:hint="default"/>
      </w:rPr>
    </w:lvl>
    <w:lvl w:ilvl="4" w:tplc="04050003" w:tentative="1">
      <w:start w:val="1"/>
      <w:numFmt w:val="bullet"/>
      <w:lvlText w:val="o"/>
      <w:lvlJc w:val="left"/>
      <w:pPr>
        <w:tabs>
          <w:tab w:val="num" w:pos="3628"/>
        </w:tabs>
        <w:ind w:left="3628" w:hanging="360"/>
      </w:pPr>
      <w:rPr>
        <w:rFonts w:ascii="Courier New" w:hAnsi="Courier New" w:cs="Courier New" w:hint="default"/>
      </w:rPr>
    </w:lvl>
    <w:lvl w:ilvl="5" w:tplc="04050005" w:tentative="1">
      <w:start w:val="1"/>
      <w:numFmt w:val="bullet"/>
      <w:lvlText w:val=""/>
      <w:lvlJc w:val="left"/>
      <w:pPr>
        <w:tabs>
          <w:tab w:val="num" w:pos="4348"/>
        </w:tabs>
        <w:ind w:left="4348" w:hanging="360"/>
      </w:pPr>
      <w:rPr>
        <w:rFonts w:ascii="Wingdings" w:hAnsi="Wingdings" w:hint="default"/>
      </w:rPr>
    </w:lvl>
    <w:lvl w:ilvl="6" w:tplc="04050001" w:tentative="1">
      <w:start w:val="1"/>
      <w:numFmt w:val="bullet"/>
      <w:lvlText w:val=""/>
      <w:lvlJc w:val="left"/>
      <w:pPr>
        <w:tabs>
          <w:tab w:val="num" w:pos="5068"/>
        </w:tabs>
        <w:ind w:left="5068" w:hanging="360"/>
      </w:pPr>
      <w:rPr>
        <w:rFonts w:ascii="Symbol" w:hAnsi="Symbol" w:hint="default"/>
      </w:rPr>
    </w:lvl>
    <w:lvl w:ilvl="7" w:tplc="04050003" w:tentative="1">
      <w:start w:val="1"/>
      <w:numFmt w:val="bullet"/>
      <w:lvlText w:val="o"/>
      <w:lvlJc w:val="left"/>
      <w:pPr>
        <w:tabs>
          <w:tab w:val="num" w:pos="5788"/>
        </w:tabs>
        <w:ind w:left="5788" w:hanging="360"/>
      </w:pPr>
      <w:rPr>
        <w:rFonts w:ascii="Courier New" w:hAnsi="Courier New" w:cs="Courier New" w:hint="default"/>
      </w:rPr>
    </w:lvl>
    <w:lvl w:ilvl="8" w:tplc="04050005" w:tentative="1">
      <w:start w:val="1"/>
      <w:numFmt w:val="bullet"/>
      <w:lvlText w:val=""/>
      <w:lvlJc w:val="left"/>
      <w:pPr>
        <w:tabs>
          <w:tab w:val="num" w:pos="6508"/>
        </w:tabs>
        <w:ind w:left="6508" w:hanging="360"/>
      </w:pPr>
      <w:rPr>
        <w:rFonts w:ascii="Wingdings" w:hAnsi="Wingdings" w:hint="default"/>
      </w:rPr>
    </w:lvl>
  </w:abstractNum>
  <w:abstractNum w:abstractNumId="9" w15:restartNumberingAfterBreak="0">
    <w:nsid w:val="3C2B7879"/>
    <w:multiLevelType w:val="hybridMultilevel"/>
    <w:tmpl w:val="2BC6A6B2"/>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3FF141D1"/>
    <w:multiLevelType w:val="hybridMultilevel"/>
    <w:tmpl w:val="3E06B5C8"/>
    <w:lvl w:ilvl="0" w:tplc="04050001">
      <w:start w:val="1"/>
      <w:numFmt w:val="bullet"/>
      <w:lvlText w:val=""/>
      <w:lvlJc w:val="left"/>
      <w:pPr>
        <w:ind w:left="2664" w:hanging="360"/>
      </w:pPr>
      <w:rPr>
        <w:rFonts w:ascii="Symbol" w:hAnsi="Symbol" w:hint="default"/>
      </w:rPr>
    </w:lvl>
    <w:lvl w:ilvl="1" w:tplc="04050003" w:tentative="1">
      <w:start w:val="1"/>
      <w:numFmt w:val="bullet"/>
      <w:lvlText w:val="o"/>
      <w:lvlJc w:val="left"/>
      <w:pPr>
        <w:ind w:left="3384" w:hanging="360"/>
      </w:pPr>
      <w:rPr>
        <w:rFonts w:ascii="Courier New" w:hAnsi="Courier New" w:cs="Courier New" w:hint="default"/>
      </w:rPr>
    </w:lvl>
    <w:lvl w:ilvl="2" w:tplc="04050005" w:tentative="1">
      <w:start w:val="1"/>
      <w:numFmt w:val="bullet"/>
      <w:lvlText w:val=""/>
      <w:lvlJc w:val="left"/>
      <w:pPr>
        <w:ind w:left="4104" w:hanging="360"/>
      </w:pPr>
      <w:rPr>
        <w:rFonts w:ascii="Wingdings" w:hAnsi="Wingdings" w:hint="default"/>
      </w:rPr>
    </w:lvl>
    <w:lvl w:ilvl="3" w:tplc="04050001" w:tentative="1">
      <w:start w:val="1"/>
      <w:numFmt w:val="bullet"/>
      <w:lvlText w:val=""/>
      <w:lvlJc w:val="left"/>
      <w:pPr>
        <w:ind w:left="4824" w:hanging="360"/>
      </w:pPr>
      <w:rPr>
        <w:rFonts w:ascii="Symbol" w:hAnsi="Symbol" w:hint="default"/>
      </w:rPr>
    </w:lvl>
    <w:lvl w:ilvl="4" w:tplc="04050003" w:tentative="1">
      <w:start w:val="1"/>
      <w:numFmt w:val="bullet"/>
      <w:lvlText w:val="o"/>
      <w:lvlJc w:val="left"/>
      <w:pPr>
        <w:ind w:left="5544" w:hanging="360"/>
      </w:pPr>
      <w:rPr>
        <w:rFonts w:ascii="Courier New" w:hAnsi="Courier New" w:cs="Courier New" w:hint="default"/>
      </w:rPr>
    </w:lvl>
    <w:lvl w:ilvl="5" w:tplc="04050005" w:tentative="1">
      <w:start w:val="1"/>
      <w:numFmt w:val="bullet"/>
      <w:lvlText w:val=""/>
      <w:lvlJc w:val="left"/>
      <w:pPr>
        <w:ind w:left="6264" w:hanging="360"/>
      </w:pPr>
      <w:rPr>
        <w:rFonts w:ascii="Wingdings" w:hAnsi="Wingdings" w:hint="default"/>
      </w:rPr>
    </w:lvl>
    <w:lvl w:ilvl="6" w:tplc="04050001" w:tentative="1">
      <w:start w:val="1"/>
      <w:numFmt w:val="bullet"/>
      <w:lvlText w:val=""/>
      <w:lvlJc w:val="left"/>
      <w:pPr>
        <w:ind w:left="6984" w:hanging="360"/>
      </w:pPr>
      <w:rPr>
        <w:rFonts w:ascii="Symbol" w:hAnsi="Symbol" w:hint="default"/>
      </w:rPr>
    </w:lvl>
    <w:lvl w:ilvl="7" w:tplc="04050003" w:tentative="1">
      <w:start w:val="1"/>
      <w:numFmt w:val="bullet"/>
      <w:lvlText w:val="o"/>
      <w:lvlJc w:val="left"/>
      <w:pPr>
        <w:ind w:left="7704" w:hanging="360"/>
      </w:pPr>
      <w:rPr>
        <w:rFonts w:ascii="Courier New" w:hAnsi="Courier New" w:cs="Courier New" w:hint="default"/>
      </w:rPr>
    </w:lvl>
    <w:lvl w:ilvl="8" w:tplc="04050005" w:tentative="1">
      <w:start w:val="1"/>
      <w:numFmt w:val="bullet"/>
      <w:lvlText w:val=""/>
      <w:lvlJc w:val="left"/>
      <w:pPr>
        <w:ind w:left="8424" w:hanging="360"/>
      </w:pPr>
      <w:rPr>
        <w:rFonts w:ascii="Wingdings" w:hAnsi="Wingdings" w:hint="default"/>
      </w:rPr>
    </w:lvl>
  </w:abstractNum>
  <w:abstractNum w:abstractNumId="11" w15:restartNumberingAfterBreak="0">
    <w:nsid w:val="46A20633"/>
    <w:multiLevelType w:val="hybridMultilevel"/>
    <w:tmpl w:val="E47627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9022362"/>
    <w:multiLevelType w:val="hybridMultilevel"/>
    <w:tmpl w:val="BB6A513A"/>
    <w:lvl w:ilvl="0" w:tplc="EDCC555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4F774553"/>
    <w:multiLevelType w:val="hybridMultilevel"/>
    <w:tmpl w:val="8EF02292"/>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4" w15:restartNumberingAfterBreak="0">
    <w:nsid w:val="4FDA2F7C"/>
    <w:multiLevelType w:val="hybridMultilevel"/>
    <w:tmpl w:val="39247C44"/>
    <w:lvl w:ilvl="0" w:tplc="184C8E3C">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51242326"/>
    <w:multiLevelType w:val="hybridMultilevel"/>
    <w:tmpl w:val="65BEA00C"/>
    <w:lvl w:ilvl="0" w:tplc="998ABA02">
      <w:start w:val="1"/>
      <w:numFmt w:val="decimal"/>
      <w:lvlText w:val="%1."/>
      <w:lvlJc w:val="left"/>
      <w:pPr>
        <w:ind w:left="25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3982C1E"/>
    <w:multiLevelType w:val="hybridMultilevel"/>
    <w:tmpl w:val="A16066BA"/>
    <w:lvl w:ilvl="0" w:tplc="DA8A66E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58004C12"/>
    <w:multiLevelType w:val="hybridMultilevel"/>
    <w:tmpl w:val="7C24120C"/>
    <w:lvl w:ilvl="0" w:tplc="F0FCB5D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60FB4D7F"/>
    <w:multiLevelType w:val="hybridMultilevel"/>
    <w:tmpl w:val="20F822B8"/>
    <w:lvl w:ilvl="0" w:tplc="D4C40AD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69787426"/>
    <w:multiLevelType w:val="hybridMultilevel"/>
    <w:tmpl w:val="681A0488"/>
    <w:lvl w:ilvl="0" w:tplc="1858446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6CCC1A50"/>
    <w:multiLevelType w:val="hybridMultilevel"/>
    <w:tmpl w:val="A2949DCA"/>
    <w:lvl w:ilvl="0" w:tplc="93B04286">
      <w:start w:val="1"/>
      <w:numFmt w:val="lowerLetter"/>
      <w:lvlText w:val="%1)"/>
      <w:lvlJc w:val="left"/>
      <w:pPr>
        <w:ind w:left="1512" w:hanging="360"/>
      </w:pPr>
      <w:rPr>
        <w:rFonts w:hint="default"/>
      </w:r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21" w15:restartNumberingAfterBreak="0">
    <w:nsid w:val="6DDA010A"/>
    <w:multiLevelType w:val="hybridMultilevel"/>
    <w:tmpl w:val="BD68EED8"/>
    <w:lvl w:ilvl="0" w:tplc="39C22C74">
      <w:start w:val="1"/>
      <w:numFmt w:val="lowerLetter"/>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8B4DA2"/>
    <w:multiLevelType w:val="hybridMultilevel"/>
    <w:tmpl w:val="D3DAE6E4"/>
    <w:lvl w:ilvl="0" w:tplc="1A46422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76990F94"/>
    <w:multiLevelType w:val="hybridMultilevel"/>
    <w:tmpl w:val="1DC8EAE0"/>
    <w:lvl w:ilvl="0" w:tplc="644C332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4" w15:restartNumberingAfterBreak="0">
    <w:nsid w:val="76C547F8"/>
    <w:multiLevelType w:val="hybridMultilevel"/>
    <w:tmpl w:val="8444BAA4"/>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25" w15:restartNumberingAfterBreak="0">
    <w:nsid w:val="77C87403"/>
    <w:multiLevelType w:val="hybridMultilevel"/>
    <w:tmpl w:val="0A3E4B20"/>
    <w:lvl w:ilvl="0" w:tplc="8C2AC688">
      <w:start w:val="1"/>
      <w:numFmt w:val="lowerRoman"/>
      <w:lvlText w:val="%1."/>
      <w:lvlJc w:val="left"/>
      <w:pPr>
        <w:ind w:left="1647" w:hanging="72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7A10119D"/>
    <w:multiLevelType w:val="hybridMultilevel"/>
    <w:tmpl w:val="494EAE6A"/>
    <w:lvl w:ilvl="0" w:tplc="1DCEBFFC">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998ABA02">
      <w:start w:val="1"/>
      <w:numFmt w:val="decimal"/>
      <w:lvlText w:val="%3."/>
      <w:lvlJc w:val="left"/>
      <w:pPr>
        <w:ind w:left="2547" w:hanging="360"/>
      </w:pPr>
      <w:rPr>
        <w:rFonts w:hint="default"/>
      </w:r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7E75207A"/>
    <w:multiLevelType w:val="hybridMultilevel"/>
    <w:tmpl w:val="5024FF08"/>
    <w:lvl w:ilvl="0" w:tplc="1DCEBFFC">
      <w:start w:val="1"/>
      <w:numFmt w:val="lowerLetter"/>
      <w:lvlText w:val="%1)"/>
      <w:lvlJc w:val="left"/>
      <w:pPr>
        <w:ind w:left="927" w:hanging="360"/>
      </w:pPr>
      <w:rPr>
        <w:rFonts w:hint="default"/>
      </w:rPr>
    </w:lvl>
    <w:lvl w:ilvl="1" w:tplc="0405000B">
      <w:start w:val="1"/>
      <w:numFmt w:val="bullet"/>
      <w:lvlText w:val=""/>
      <w:lvlJc w:val="left"/>
      <w:pPr>
        <w:ind w:left="1647" w:hanging="360"/>
      </w:pPr>
      <w:rPr>
        <w:rFonts w:ascii="Wingdings" w:hAnsi="Wingdings" w:hint="default"/>
      </w:rPr>
    </w:lvl>
    <w:lvl w:ilvl="2" w:tplc="998ABA02">
      <w:start w:val="1"/>
      <w:numFmt w:val="decimal"/>
      <w:lvlText w:val="%3."/>
      <w:lvlJc w:val="left"/>
      <w:pPr>
        <w:ind w:left="2547" w:hanging="360"/>
      </w:pPr>
      <w:rPr>
        <w:rFonts w:hint="default"/>
      </w:r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7F68177D"/>
    <w:multiLevelType w:val="hybridMultilevel"/>
    <w:tmpl w:val="F68C23FE"/>
    <w:lvl w:ilvl="0" w:tplc="BE4600B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2"/>
  </w:num>
  <w:num w:numId="2">
    <w:abstractNumId w:val="1"/>
  </w:num>
  <w:num w:numId="3">
    <w:abstractNumId w:val="22"/>
  </w:num>
  <w:num w:numId="4">
    <w:abstractNumId w:val="19"/>
  </w:num>
  <w:num w:numId="5">
    <w:abstractNumId w:val="28"/>
  </w:num>
  <w:num w:numId="6">
    <w:abstractNumId w:val="26"/>
  </w:num>
  <w:num w:numId="7">
    <w:abstractNumId w:val="12"/>
  </w:num>
  <w:num w:numId="8">
    <w:abstractNumId w:val="6"/>
  </w:num>
  <w:num w:numId="9">
    <w:abstractNumId w:val="18"/>
  </w:num>
  <w:num w:numId="10">
    <w:abstractNumId w:val="16"/>
  </w:num>
  <w:num w:numId="11">
    <w:abstractNumId w:val="7"/>
  </w:num>
  <w:num w:numId="12">
    <w:abstractNumId w:val="17"/>
  </w:num>
  <w:num w:numId="13">
    <w:abstractNumId w:val="3"/>
  </w:num>
  <w:num w:numId="14">
    <w:abstractNumId w:val="25"/>
  </w:num>
  <w:num w:numId="15">
    <w:abstractNumId w:val="0"/>
  </w:num>
  <w:num w:numId="16">
    <w:abstractNumId w:val="5"/>
  </w:num>
  <w:num w:numId="17">
    <w:abstractNumId w:val="10"/>
  </w:num>
  <w:num w:numId="18">
    <w:abstractNumId w:val="13"/>
  </w:num>
  <w:num w:numId="19">
    <w:abstractNumId w:val="21"/>
  </w:num>
  <w:num w:numId="20">
    <w:abstractNumId w:val="14"/>
  </w:num>
  <w:num w:numId="21">
    <w:abstractNumId w:val="11"/>
  </w:num>
  <w:num w:numId="22">
    <w:abstractNumId w:val="2"/>
  </w:num>
  <w:num w:numId="23">
    <w:abstractNumId w:val="2"/>
  </w:num>
  <w:num w:numId="24">
    <w:abstractNumId w:val="20"/>
  </w:num>
  <w:num w:numId="25">
    <w:abstractNumId w:val="15"/>
  </w:num>
  <w:num w:numId="26">
    <w:abstractNumId w:val="9"/>
  </w:num>
  <w:num w:numId="27">
    <w:abstractNumId w:val="8"/>
  </w:num>
  <w:num w:numId="28">
    <w:abstractNumId w:val="23"/>
  </w:num>
  <w:num w:numId="29">
    <w:abstractNumId w:val="27"/>
  </w:num>
  <w:num w:numId="30">
    <w:abstractNumId w:val="24"/>
  </w:num>
  <w:num w:numId="31">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B9"/>
    <w:rsid w:val="00000D52"/>
    <w:rsid w:val="00003D7A"/>
    <w:rsid w:val="00004313"/>
    <w:rsid w:val="000055FE"/>
    <w:rsid w:val="00005A62"/>
    <w:rsid w:val="000104A2"/>
    <w:rsid w:val="000108A7"/>
    <w:rsid w:val="00012A54"/>
    <w:rsid w:val="0001331B"/>
    <w:rsid w:val="0001666B"/>
    <w:rsid w:val="00017092"/>
    <w:rsid w:val="00017B56"/>
    <w:rsid w:val="00020534"/>
    <w:rsid w:val="000219C4"/>
    <w:rsid w:val="00022450"/>
    <w:rsid w:val="00022927"/>
    <w:rsid w:val="0002296C"/>
    <w:rsid w:val="00022DB2"/>
    <w:rsid w:val="00024E7A"/>
    <w:rsid w:val="00025E18"/>
    <w:rsid w:val="00030B82"/>
    <w:rsid w:val="00034951"/>
    <w:rsid w:val="00035957"/>
    <w:rsid w:val="0003599C"/>
    <w:rsid w:val="00036236"/>
    <w:rsid w:val="000405C3"/>
    <w:rsid w:val="00041C59"/>
    <w:rsid w:val="00046F3D"/>
    <w:rsid w:val="00053313"/>
    <w:rsid w:val="00055BC7"/>
    <w:rsid w:val="000656AF"/>
    <w:rsid w:val="00066426"/>
    <w:rsid w:val="000701F9"/>
    <w:rsid w:val="0007065F"/>
    <w:rsid w:val="00074486"/>
    <w:rsid w:val="0007628D"/>
    <w:rsid w:val="00081365"/>
    <w:rsid w:val="000820BE"/>
    <w:rsid w:val="00084D77"/>
    <w:rsid w:val="00087D49"/>
    <w:rsid w:val="00093905"/>
    <w:rsid w:val="0009435B"/>
    <w:rsid w:val="000948F7"/>
    <w:rsid w:val="00096721"/>
    <w:rsid w:val="000974C5"/>
    <w:rsid w:val="000A02FE"/>
    <w:rsid w:val="000A3E34"/>
    <w:rsid w:val="000B1A30"/>
    <w:rsid w:val="000B5681"/>
    <w:rsid w:val="000B6DB1"/>
    <w:rsid w:val="000B781C"/>
    <w:rsid w:val="000C3E88"/>
    <w:rsid w:val="000C7D61"/>
    <w:rsid w:val="000C7EA5"/>
    <w:rsid w:val="000D0BA0"/>
    <w:rsid w:val="000D14B4"/>
    <w:rsid w:val="000E0406"/>
    <w:rsid w:val="000E0606"/>
    <w:rsid w:val="000E166C"/>
    <w:rsid w:val="000E2204"/>
    <w:rsid w:val="000E4C60"/>
    <w:rsid w:val="000F4BD2"/>
    <w:rsid w:val="000F6F84"/>
    <w:rsid w:val="001042C1"/>
    <w:rsid w:val="00104E9D"/>
    <w:rsid w:val="0010733E"/>
    <w:rsid w:val="0011330A"/>
    <w:rsid w:val="00117DAD"/>
    <w:rsid w:val="00121AFB"/>
    <w:rsid w:val="00122ACA"/>
    <w:rsid w:val="00132778"/>
    <w:rsid w:val="00133358"/>
    <w:rsid w:val="00133468"/>
    <w:rsid w:val="00134561"/>
    <w:rsid w:val="001364A0"/>
    <w:rsid w:val="0014410C"/>
    <w:rsid w:val="0014752A"/>
    <w:rsid w:val="0015500A"/>
    <w:rsid w:val="00161DC0"/>
    <w:rsid w:val="001655C0"/>
    <w:rsid w:val="00181686"/>
    <w:rsid w:val="00186280"/>
    <w:rsid w:val="0019076B"/>
    <w:rsid w:val="001918FE"/>
    <w:rsid w:val="00192D09"/>
    <w:rsid w:val="00197241"/>
    <w:rsid w:val="001A4C10"/>
    <w:rsid w:val="001A7C45"/>
    <w:rsid w:val="001B4963"/>
    <w:rsid w:val="001B5813"/>
    <w:rsid w:val="001B67A2"/>
    <w:rsid w:val="001C1E7F"/>
    <w:rsid w:val="001C65C3"/>
    <w:rsid w:val="001C77FE"/>
    <w:rsid w:val="001D21C2"/>
    <w:rsid w:val="001D23BA"/>
    <w:rsid w:val="001D5086"/>
    <w:rsid w:val="001E0982"/>
    <w:rsid w:val="001E0F1F"/>
    <w:rsid w:val="001E67DB"/>
    <w:rsid w:val="001E7F96"/>
    <w:rsid w:val="001F32B0"/>
    <w:rsid w:val="001F4EFF"/>
    <w:rsid w:val="001F5600"/>
    <w:rsid w:val="001F6AA9"/>
    <w:rsid w:val="001F7250"/>
    <w:rsid w:val="001F77D1"/>
    <w:rsid w:val="002016D7"/>
    <w:rsid w:val="00201EE5"/>
    <w:rsid w:val="00204B28"/>
    <w:rsid w:val="00214671"/>
    <w:rsid w:val="00224B84"/>
    <w:rsid w:val="00225936"/>
    <w:rsid w:val="00225CC4"/>
    <w:rsid w:val="00227F3D"/>
    <w:rsid w:val="00231B5C"/>
    <w:rsid w:val="00236067"/>
    <w:rsid w:val="00237B81"/>
    <w:rsid w:val="0024156E"/>
    <w:rsid w:val="00244B82"/>
    <w:rsid w:val="0025042F"/>
    <w:rsid w:val="002508A9"/>
    <w:rsid w:val="00250A31"/>
    <w:rsid w:val="00250C58"/>
    <w:rsid w:val="00257609"/>
    <w:rsid w:val="00260E67"/>
    <w:rsid w:val="00265E72"/>
    <w:rsid w:val="002736D2"/>
    <w:rsid w:val="00274506"/>
    <w:rsid w:val="00280BAC"/>
    <w:rsid w:val="00280E8D"/>
    <w:rsid w:val="002840E0"/>
    <w:rsid w:val="002856DE"/>
    <w:rsid w:val="00286127"/>
    <w:rsid w:val="0029566E"/>
    <w:rsid w:val="00295BEA"/>
    <w:rsid w:val="00295DBB"/>
    <w:rsid w:val="002A1CC4"/>
    <w:rsid w:val="002A5CBB"/>
    <w:rsid w:val="002A6F84"/>
    <w:rsid w:val="002B1141"/>
    <w:rsid w:val="002B1512"/>
    <w:rsid w:val="002B46A8"/>
    <w:rsid w:val="002B46F2"/>
    <w:rsid w:val="002B6963"/>
    <w:rsid w:val="002B7EEE"/>
    <w:rsid w:val="002C690A"/>
    <w:rsid w:val="002C7167"/>
    <w:rsid w:val="002C7875"/>
    <w:rsid w:val="002D2416"/>
    <w:rsid w:val="002D600B"/>
    <w:rsid w:val="002D65AF"/>
    <w:rsid w:val="002D7D01"/>
    <w:rsid w:val="002E0DD1"/>
    <w:rsid w:val="002E224C"/>
    <w:rsid w:val="002E4E00"/>
    <w:rsid w:val="002F11A3"/>
    <w:rsid w:val="002F3CD4"/>
    <w:rsid w:val="002F4885"/>
    <w:rsid w:val="002F6388"/>
    <w:rsid w:val="002F7FD3"/>
    <w:rsid w:val="0030140E"/>
    <w:rsid w:val="00301E64"/>
    <w:rsid w:val="00302E7F"/>
    <w:rsid w:val="00302EFD"/>
    <w:rsid w:val="00304E76"/>
    <w:rsid w:val="00306EE2"/>
    <w:rsid w:val="00307E66"/>
    <w:rsid w:val="00311134"/>
    <w:rsid w:val="003123B6"/>
    <w:rsid w:val="00315D51"/>
    <w:rsid w:val="00322F1E"/>
    <w:rsid w:val="00324871"/>
    <w:rsid w:val="00325008"/>
    <w:rsid w:val="003256EF"/>
    <w:rsid w:val="00331554"/>
    <w:rsid w:val="003328D0"/>
    <w:rsid w:val="00336BD1"/>
    <w:rsid w:val="0034546B"/>
    <w:rsid w:val="00353570"/>
    <w:rsid w:val="003545A8"/>
    <w:rsid w:val="00357DE5"/>
    <w:rsid w:val="00357F17"/>
    <w:rsid w:val="003625D9"/>
    <w:rsid w:val="00363B60"/>
    <w:rsid w:val="003677CA"/>
    <w:rsid w:val="0037150F"/>
    <w:rsid w:val="00371D00"/>
    <w:rsid w:val="003724D2"/>
    <w:rsid w:val="0037625C"/>
    <w:rsid w:val="003770B1"/>
    <w:rsid w:val="00380507"/>
    <w:rsid w:val="003830E6"/>
    <w:rsid w:val="003849F6"/>
    <w:rsid w:val="00384CDF"/>
    <w:rsid w:val="00385DEB"/>
    <w:rsid w:val="00390BA3"/>
    <w:rsid w:val="003957D4"/>
    <w:rsid w:val="003A0831"/>
    <w:rsid w:val="003A5F9D"/>
    <w:rsid w:val="003B076F"/>
    <w:rsid w:val="003B1052"/>
    <w:rsid w:val="003B1767"/>
    <w:rsid w:val="003B1FBB"/>
    <w:rsid w:val="003B3005"/>
    <w:rsid w:val="003B3194"/>
    <w:rsid w:val="003B3BC5"/>
    <w:rsid w:val="003B6543"/>
    <w:rsid w:val="003B7CDA"/>
    <w:rsid w:val="003C14C4"/>
    <w:rsid w:val="003C1858"/>
    <w:rsid w:val="003C3E1F"/>
    <w:rsid w:val="003C3F16"/>
    <w:rsid w:val="003D14C7"/>
    <w:rsid w:val="003D3791"/>
    <w:rsid w:val="003D44BD"/>
    <w:rsid w:val="003D6F56"/>
    <w:rsid w:val="003E3A36"/>
    <w:rsid w:val="003E4123"/>
    <w:rsid w:val="003E5B1E"/>
    <w:rsid w:val="003E72F0"/>
    <w:rsid w:val="003F1034"/>
    <w:rsid w:val="003F176C"/>
    <w:rsid w:val="003F34D5"/>
    <w:rsid w:val="003F3F58"/>
    <w:rsid w:val="00400693"/>
    <w:rsid w:val="004017B5"/>
    <w:rsid w:val="00401EB7"/>
    <w:rsid w:val="00402424"/>
    <w:rsid w:val="00404799"/>
    <w:rsid w:val="00405304"/>
    <w:rsid w:val="0040544A"/>
    <w:rsid w:val="00405A42"/>
    <w:rsid w:val="00406354"/>
    <w:rsid w:val="00410298"/>
    <w:rsid w:val="00410ABD"/>
    <w:rsid w:val="00416DE2"/>
    <w:rsid w:val="0042119E"/>
    <w:rsid w:val="0042484D"/>
    <w:rsid w:val="00425262"/>
    <w:rsid w:val="00427FC9"/>
    <w:rsid w:val="00434B3A"/>
    <w:rsid w:val="00436C43"/>
    <w:rsid w:val="00441995"/>
    <w:rsid w:val="0044442C"/>
    <w:rsid w:val="00444D63"/>
    <w:rsid w:val="0044535F"/>
    <w:rsid w:val="00446ED9"/>
    <w:rsid w:val="004478D6"/>
    <w:rsid w:val="00447E1F"/>
    <w:rsid w:val="00451C06"/>
    <w:rsid w:val="00455E25"/>
    <w:rsid w:val="00456AFB"/>
    <w:rsid w:val="00457433"/>
    <w:rsid w:val="004575B0"/>
    <w:rsid w:val="004608F1"/>
    <w:rsid w:val="004648BC"/>
    <w:rsid w:val="00465E7A"/>
    <w:rsid w:val="00466578"/>
    <w:rsid w:val="00466ABE"/>
    <w:rsid w:val="00472287"/>
    <w:rsid w:val="00474648"/>
    <w:rsid w:val="00477899"/>
    <w:rsid w:val="00480EDD"/>
    <w:rsid w:val="004846D7"/>
    <w:rsid w:val="004910C3"/>
    <w:rsid w:val="004911E8"/>
    <w:rsid w:val="00492949"/>
    <w:rsid w:val="00496DA7"/>
    <w:rsid w:val="004A19B0"/>
    <w:rsid w:val="004A62D2"/>
    <w:rsid w:val="004A657F"/>
    <w:rsid w:val="004B0B4E"/>
    <w:rsid w:val="004B0C74"/>
    <w:rsid w:val="004C0A35"/>
    <w:rsid w:val="004C3C78"/>
    <w:rsid w:val="004C6B54"/>
    <w:rsid w:val="004C6EA5"/>
    <w:rsid w:val="004D087D"/>
    <w:rsid w:val="004D0C61"/>
    <w:rsid w:val="004D215A"/>
    <w:rsid w:val="004D5F52"/>
    <w:rsid w:val="004E0F5C"/>
    <w:rsid w:val="004E160D"/>
    <w:rsid w:val="004E55E9"/>
    <w:rsid w:val="004E5B9C"/>
    <w:rsid w:val="004F1C85"/>
    <w:rsid w:val="004F5AE8"/>
    <w:rsid w:val="004F5C80"/>
    <w:rsid w:val="004F76B4"/>
    <w:rsid w:val="004F7B9D"/>
    <w:rsid w:val="00500244"/>
    <w:rsid w:val="00502AC4"/>
    <w:rsid w:val="00504823"/>
    <w:rsid w:val="00511982"/>
    <w:rsid w:val="005126D4"/>
    <w:rsid w:val="00513CB5"/>
    <w:rsid w:val="005214A2"/>
    <w:rsid w:val="00521D9B"/>
    <w:rsid w:val="00522DE4"/>
    <w:rsid w:val="005241C5"/>
    <w:rsid w:val="00525879"/>
    <w:rsid w:val="00526508"/>
    <w:rsid w:val="00530E8D"/>
    <w:rsid w:val="005359DA"/>
    <w:rsid w:val="00536D99"/>
    <w:rsid w:val="0054300A"/>
    <w:rsid w:val="005461B5"/>
    <w:rsid w:val="00546868"/>
    <w:rsid w:val="00554692"/>
    <w:rsid w:val="00555E7A"/>
    <w:rsid w:val="00556BB0"/>
    <w:rsid w:val="00563DBB"/>
    <w:rsid w:val="00570A7C"/>
    <w:rsid w:val="00571876"/>
    <w:rsid w:val="00573971"/>
    <w:rsid w:val="00574B20"/>
    <w:rsid w:val="005765B9"/>
    <w:rsid w:val="00581129"/>
    <w:rsid w:val="00581A5C"/>
    <w:rsid w:val="00586093"/>
    <w:rsid w:val="00586917"/>
    <w:rsid w:val="00590841"/>
    <w:rsid w:val="00593E22"/>
    <w:rsid w:val="0059404C"/>
    <w:rsid w:val="00594381"/>
    <w:rsid w:val="005A4886"/>
    <w:rsid w:val="005A4EC5"/>
    <w:rsid w:val="005B0D3F"/>
    <w:rsid w:val="005B30A5"/>
    <w:rsid w:val="005B6A0B"/>
    <w:rsid w:val="005C013F"/>
    <w:rsid w:val="005C0956"/>
    <w:rsid w:val="005C0C0C"/>
    <w:rsid w:val="005C4B39"/>
    <w:rsid w:val="005C6D76"/>
    <w:rsid w:val="005C7566"/>
    <w:rsid w:val="005D1643"/>
    <w:rsid w:val="005D4EFC"/>
    <w:rsid w:val="005D64B9"/>
    <w:rsid w:val="005E20B8"/>
    <w:rsid w:val="005E212B"/>
    <w:rsid w:val="005E256E"/>
    <w:rsid w:val="005E63BB"/>
    <w:rsid w:val="005E6619"/>
    <w:rsid w:val="005E798D"/>
    <w:rsid w:val="005F1D9C"/>
    <w:rsid w:val="005F49AE"/>
    <w:rsid w:val="005F61C0"/>
    <w:rsid w:val="005F7143"/>
    <w:rsid w:val="00600966"/>
    <w:rsid w:val="006009F3"/>
    <w:rsid w:val="00603221"/>
    <w:rsid w:val="00604F36"/>
    <w:rsid w:val="006072B5"/>
    <w:rsid w:val="006077FC"/>
    <w:rsid w:val="00610F54"/>
    <w:rsid w:val="0061278B"/>
    <w:rsid w:val="00612EDA"/>
    <w:rsid w:val="00616A16"/>
    <w:rsid w:val="00616EF8"/>
    <w:rsid w:val="0062166A"/>
    <w:rsid w:val="00626089"/>
    <w:rsid w:val="0063413A"/>
    <w:rsid w:val="006369CF"/>
    <w:rsid w:val="00640627"/>
    <w:rsid w:val="00642784"/>
    <w:rsid w:val="00642BBD"/>
    <w:rsid w:val="006501E9"/>
    <w:rsid w:val="00650356"/>
    <w:rsid w:val="00656EA8"/>
    <w:rsid w:val="00664B89"/>
    <w:rsid w:val="0066709D"/>
    <w:rsid w:val="00676307"/>
    <w:rsid w:val="006772AF"/>
    <w:rsid w:val="006803F6"/>
    <w:rsid w:val="006843F7"/>
    <w:rsid w:val="00684DA4"/>
    <w:rsid w:val="0069003A"/>
    <w:rsid w:val="006A2D7E"/>
    <w:rsid w:val="006A5AA7"/>
    <w:rsid w:val="006A769E"/>
    <w:rsid w:val="006B437F"/>
    <w:rsid w:val="006B476F"/>
    <w:rsid w:val="006B690E"/>
    <w:rsid w:val="006C2724"/>
    <w:rsid w:val="006C28FA"/>
    <w:rsid w:val="006C46BC"/>
    <w:rsid w:val="006C5ED2"/>
    <w:rsid w:val="006D2ACD"/>
    <w:rsid w:val="006D3423"/>
    <w:rsid w:val="006D36E9"/>
    <w:rsid w:val="006D3BE3"/>
    <w:rsid w:val="006F0021"/>
    <w:rsid w:val="006F1836"/>
    <w:rsid w:val="006F48F4"/>
    <w:rsid w:val="006F491A"/>
    <w:rsid w:val="006F5B84"/>
    <w:rsid w:val="007014D6"/>
    <w:rsid w:val="00701DE4"/>
    <w:rsid w:val="0070467C"/>
    <w:rsid w:val="00707EE3"/>
    <w:rsid w:val="00710E07"/>
    <w:rsid w:val="007122B1"/>
    <w:rsid w:val="00720FC7"/>
    <w:rsid w:val="007213C1"/>
    <w:rsid w:val="00722BDB"/>
    <w:rsid w:val="00723D64"/>
    <w:rsid w:val="007250BE"/>
    <w:rsid w:val="00725B92"/>
    <w:rsid w:val="00726823"/>
    <w:rsid w:val="00726C9A"/>
    <w:rsid w:val="00731874"/>
    <w:rsid w:val="00732978"/>
    <w:rsid w:val="007332E4"/>
    <w:rsid w:val="00742777"/>
    <w:rsid w:val="007452AA"/>
    <w:rsid w:val="00746266"/>
    <w:rsid w:val="00746E79"/>
    <w:rsid w:val="00747515"/>
    <w:rsid w:val="0075207A"/>
    <w:rsid w:val="00752976"/>
    <w:rsid w:val="0075392E"/>
    <w:rsid w:val="00755A31"/>
    <w:rsid w:val="0075735A"/>
    <w:rsid w:val="00757792"/>
    <w:rsid w:val="00761E90"/>
    <w:rsid w:val="00762C5C"/>
    <w:rsid w:val="00764DC8"/>
    <w:rsid w:val="00767F01"/>
    <w:rsid w:val="007717FB"/>
    <w:rsid w:val="007724F8"/>
    <w:rsid w:val="00773B2B"/>
    <w:rsid w:val="00773B5F"/>
    <w:rsid w:val="00776E75"/>
    <w:rsid w:val="0077762F"/>
    <w:rsid w:val="0078179C"/>
    <w:rsid w:val="0078378F"/>
    <w:rsid w:val="00783AE6"/>
    <w:rsid w:val="00783F55"/>
    <w:rsid w:val="007849A0"/>
    <w:rsid w:val="00785E5E"/>
    <w:rsid w:val="00790850"/>
    <w:rsid w:val="0079284F"/>
    <w:rsid w:val="007957B8"/>
    <w:rsid w:val="007959F4"/>
    <w:rsid w:val="007963B9"/>
    <w:rsid w:val="007975FF"/>
    <w:rsid w:val="007A32C3"/>
    <w:rsid w:val="007A7B34"/>
    <w:rsid w:val="007B06B2"/>
    <w:rsid w:val="007B646A"/>
    <w:rsid w:val="007B6CA2"/>
    <w:rsid w:val="007C12F2"/>
    <w:rsid w:val="007C1979"/>
    <w:rsid w:val="007C3F35"/>
    <w:rsid w:val="007D0B41"/>
    <w:rsid w:val="007D144A"/>
    <w:rsid w:val="007D709F"/>
    <w:rsid w:val="007D729B"/>
    <w:rsid w:val="007E27E5"/>
    <w:rsid w:val="007E7C85"/>
    <w:rsid w:val="007F10C4"/>
    <w:rsid w:val="007F2B3B"/>
    <w:rsid w:val="007F7995"/>
    <w:rsid w:val="00801D71"/>
    <w:rsid w:val="00802950"/>
    <w:rsid w:val="00805CD2"/>
    <w:rsid w:val="008174F6"/>
    <w:rsid w:val="00820759"/>
    <w:rsid w:val="00820A4B"/>
    <w:rsid w:val="008233A8"/>
    <w:rsid w:val="00823519"/>
    <w:rsid w:val="00823DFC"/>
    <w:rsid w:val="00825465"/>
    <w:rsid w:val="00825CB8"/>
    <w:rsid w:val="00826A27"/>
    <w:rsid w:val="0084084C"/>
    <w:rsid w:val="00841B11"/>
    <w:rsid w:val="008442BC"/>
    <w:rsid w:val="0084467C"/>
    <w:rsid w:val="008447B3"/>
    <w:rsid w:val="00853A94"/>
    <w:rsid w:val="008554CB"/>
    <w:rsid w:val="0086051F"/>
    <w:rsid w:val="00863276"/>
    <w:rsid w:val="008641CB"/>
    <w:rsid w:val="008675D6"/>
    <w:rsid w:val="00874BC8"/>
    <w:rsid w:val="00876D08"/>
    <w:rsid w:val="00882CF6"/>
    <w:rsid w:val="008866AC"/>
    <w:rsid w:val="008866C1"/>
    <w:rsid w:val="008902A4"/>
    <w:rsid w:val="00892E84"/>
    <w:rsid w:val="008A1248"/>
    <w:rsid w:val="008A1865"/>
    <w:rsid w:val="008A22A5"/>
    <w:rsid w:val="008A65D8"/>
    <w:rsid w:val="008B427E"/>
    <w:rsid w:val="008B4C12"/>
    <w:rsid w:val="008C100F"/>
    <w:rsid w:val="008C25C1"/>
    <w:rsid w:val="008C5715"/>
    <w:rsid w:val="008C7BCA"/>
    <w:rsid w:val="008D2AB6"/>
    <w:rsid w:val="008D32AA"/>
    <w:rsid w:val="008D6028"/>
    <w:rsid w:val="008D79FF"/>
    <w:rsid w:val="008E0321"/>
    <w:rsid w:val="008E0529"/>
    <w:rsid w:val="008E49E4"/>
    <w:rsid w:val="008E5D3A"/>
    <w:rsid w:val="008E71BE"/>
    <w:rsid w:val="008F476E"/>
    <w:rsid w:val="008F4CBF"/>
    <w:rsid w:val="00904E23"/>
    <w:rsid w:val="00906686"/>
    <w:rsid w:val="00906CA7"/>
    <w:rsid w:val="00907902"/>
    <w:rsid w:val="00907A78"/>
    <w:rsid w:val="009107B9"/>
    <w:rsid w:val="009248F4"/>
    <w:rsid w:val="00925135"/>
    <w:rsid w:val="00927B5A"/>
    <w:rsid w:val="0093156B"/>
    <w:rsid w:val="00932AEA"/>
    <w:rsid w:val="009353EA"/>
    <w:rsid w:val="0094013E"/>
    <w:rsid w:val="0094025F"/>
    <w:rsid w:val="00941127"/>
    <w:rsid w:val="0094132B"/>
    <w:rsid w:val="00942CEC"/>
    <w:rsid w:val="0094322C"/>
    <w:rsid w:val="00943D28"/>
    <w:rsid w:val="009448E9"/>
    <w:rsid w:val="00945057"/>
    <w:rsid w:val="00945E03"/>
    <w:rsid w:val="00946A04"/>
    <w:rsid w:val="0095697C"/>
    <w:rsid w:val="009569C6"/>
    <w:rsid w:val="00957ADA"/>
    <w:rsid w:val="0096090C"/>
    <w:rsid w:val="00965C19"/>
    <w:rsid w:val="009720C1"/>
    <w:rsid w:val="00972AB9"/>
    <w:rsid w:val="00977F7E"/>
    <w:rsid w:val="009828C7"/>
    <w:rsid w:val="00982DFD"/>
    <w:rsid w:val="009836F8"/>
    <w:rsid w:val="00987F4C"/>
    <w:rsid w:val="00991A68"/>
    <w:rsid w:val="009931A7"/>
    <w:rsid w:val="00994DE2"/>
    <w:rsid w:val="00996333"/>
    <w:rsid w:val="00997247"/>
    <w:rsid w:val="009A08F7"/>
    <w:rsid w:val="009A23AA"/>
    <w:rsid w:val="009A4912"/>
    <w:rsid w:val="009B3165"/>
    <w:rsid w:val="009B3527"/>
    <w:rsid w:val="009B790D"/>
    <w:rsid w:val="009C5338"/>
    <w:rsid w:val="009C7755"/>
    <w:rsid w:val="009D2632"/>
    <w:rsid w:val="009D3068"/>
    <w:rsid w:val="009D68C6"/>
    <w:rsid w:val="009E4E08"/>
    <w:rsid w:val="009E57E9"/>
    <w:rsid w:val="009E6E1C"/>
    <w:rsid w:val="009F544F"/>
    <w:rsid w:val="009F7A01"/>
    <w:rsid w:val="009F7A6C"/>
    <w:rsid w:val="00A00401"/>
    <w:rsid w:val="00A00B5C"/>
    <w:rsid w:val="00A026FC"/>
    <w:rsid w:val="00A04284"/>
    <w:rsid w:val="00A06C3C"/>
    <w:rsid w:val="00A06CD5"/>
    <w:rsid w:val="00A06D5B"/>
    <w:rsid w:val="00A06F32"/>
    <w:rsid w:val="00A07079"/>
    <w:rsid w:val="00A2085A"/>
    <w:rsid w:val="00A26542"/>
    <w:rsid w:val="00A26EB2"/>
    <w:rsid w:val="00A27D50"/>
    <w:rsid w:val="00A27E66"/>
    <w:rsid w:val="00A3093D"/>
    <w:rsid w:val="00A329F7"/>
    <w:rsid w:val="00A32D96"/>
    <w:rsid w:val="00A33137"/>
    <w:rsid w:val="00A369A6"/>
    <w:rsid w:val="00A436EA"/>
    <w:rsid w:val="00A45472"/>
    <w:rsid w:val="00A468D5"/>
    <w:rsid w:val="00A46CB2"/>
    <w:rsid w:val="00A47786"/>
    <w:rsid w:val="00A507AC"/>
    <w:rsid w:val="00A50A21"/>
    <w:rsid w:val="00A512A0"/>
    <w:rsid w:val="00A604FE"/>
    <w:rsid w:val="00A61190"/>
    <w:rsid w:val="00A62F54"/>
    <w:rsid w:val="00A6789A"/>
    <w:rsid w:val="00A73BE8"/>
    <w:rsid w:val="00A73D22"/>
    <w:rsid w:val="00A7552F"/>
    <w:rsid w:val="00A767A2"/>
    <w:rsid w:val="00A80E56"/>
    <w:rsid w:val="00A81303"/>
    <w:rsid w:val="00A81715"/>
    <w:rsid w:val="00A84DDB"/>
    <w:rsid w:val="00A85526"/>
    <w:rsid w:val="00A86DF8"/>
    <w:rsid w:val="00A907C0"/>
    <w:rsid w:val="00A90C61"/>
    <w:rsid w:val="00A90FE4"/>
    <w:rsid w:val="00A94A3B"/>
    <w:rsid w:val="00A96DD2"/>
    <w:rsid w:val="00AA2DF7"/>
    <w:rsid w:val="00AA435C"/>
    <w:rsid w:val="00AA47DE"/>
    <w:rsid w:val="00AA58CC"/>
    <w:rsid w:val="00AB00E4"/>
    <w:rsid w:val="00AB13C0"/>
    <w:rsid w:val="00AB245B"/>
    <w:rsid w:val="00AB4A1F"/>
    <w:rsid w:val="00AC016A"/>
    <w:rsid w:val="00AC04A1"/>
    <w:rsid w:val="00AC61A2"/>
    <w:rsid w:val="00AC664F"/>
    <w:rsid w:val="00AC7D3E"/>
    <w:rsid w:val="00AD172B"/>
    <w:rsid w:val="00AD2637"/>
    <w:rsid w:val="00AD559F"/>
    <w:rsid w:val="00AD663F"/>
    <w:rsid w:val="00AE5B98"/>
    <w:rsid w:val="00AE687F"/>
    <w:rsid w:val="00AF0983"/>
    <w:rsid w:val="00AF1D4F"/>
    <w:rsid w:val="00AF472C"/>
    <w:rsid w:val="00AF6F92"/>
    <w:rsid w:val="00B00D36"/>
    <w:rsid w:val="00B03A31"/>
    <w:rsid w:val="00B0410E"/>
    <w:rsid w:val="00B0476F"/>
    <w:rsid w:val="00B1388A"/>
    <w:rsid w:val="00B22B3A"/>
    <w:rsid w:val="00B25212"/>
    <w:rsid w:val="00B2562C"/>
    <w:rsid w:val="00B258A9"/>
    <w:rsid w:val="00B27454"/>
    <w:rsid w:val="00B3472B"/>
    <w:rsid w:val="00B34F9C"/>
    <w:rsid w:val="00B36E27"/>
    <w:rsid w:val="00B40096"/>
    <w:rsid w:val="00B42187"/>
    <w:rsid w:val="00B51D35"/>
    <w:rsid w:val="00B54B87"/>
    <w:rsid w:val="00B5626B"/>
    <w:rsid w:val="00B56DB6"/>
    <w:rsid w:val="00B573DA"/>
    <w:rsid w:val="00B60229"/>
    <w:rsid w:val="00B6378D"/>
    <w:rsid w:val="00B63838"/>
    <w:rsid w:val="00B64298"/>
    <w:rsid w:val="00B6459E"/>
    <w:rsid w:val="00B64B47"/>
    <w:rsid w:val="00B66174"/>
    <w:rsid w:val="00B673A6"/>
    <w:rsid w:val="00B77710"/>
    <w:rsid w:val="00B77F78"/>
    <w:rsid w:val="00B81917"/>
    <w:rsid w:val="00B86D93"/>
    <w:rsid w:val="00B86E68"/>
    <w:rsid w:val="00B9162B"/>
    <w:rsid w:val="00B940A4"/>
    <w:rsid w:val="00B9416A"/>
    <w:rsid w:val="00BA1810"/>
    <w:rsid w:val="00BA3831"/>
    <w:rsid w:val="00BA77BA"/>
    <w:rsid w:val="00BB3668"/>
    <w:rsid w:val="00BB5071"/>
    <w:rsid w:val="00BB73E8"/>
    <w:rsid w:val="00BB78EF"/>
    <w:rsid w:val="00BC0327"/>
    <w:rsid w:val="00BC251E"/>
    <w:rsid w:val="00BC3857"/>
    <w:rsid w:val="00BC398A"/>
    <w:rsid w:val="00BC65DE"/>
    <w:rsid w:val="00BC6751"/>
    <w:rsid w:val="00BD3FEC"/>
    <w:rsid w:val="00BD49B4"/>
    <w:rsid w:val="00BD5D0F"/>
    <w:rsid w:val="00BE0712"/>
    <w:rsid w:val="00BE1B39"/>
    <w:rsid w:val="00BE348F"/>
    <w:rsid w:val="00BF3199"/>
    <w:rsid w:val="00BF4AA0"/>
    <w:rsid w:val="00BF4D40"/>
    <w:rsid w:val="00C0464C"/>
    <w:rsid w:val="00C04AF7"/>
    <w:rsid w:val="00C04D55"/>
    <w:rsid w:val="00C04F0A"/>
    <w:rsid w:val="00C069A5"/>
    <w:rsid w:val="00C077B1"/>
    <w:rsid w:val="00C1085B"/>
    <w:rsid w:val="00C119D2"/>
    <w:rsid w:val="00C12C3E"/>
    <w:rsid w:val="00C16BB4"/>
    <w:rsid w:val="00C24895"/>
    <w:rsid w:val="00C249BD"/>
    <w:rsid w:val="00C25881"/>
    <w:rsid w:val="00C31854"/>
    <w:rsid w:val="00C31B98"/>
    <w:rsid w:val="00C37EC5"/>
    <w:rsid w:val="00C37F39"/>
    <w:rsid w:val="00C400EC"/>
    <w:rsid w:val="00C41018"/>
    <w:rsid w:val="00C460EE"/>
    <w:rsid w:val="00C50E51"/>
    <w:rsid w:val="00C528B5"/>
    <w:rsid w:val="00C530EB"/>
    <w:rsid w:val="00C54FE8"/>
    <w:rsid w:val="00C62441"/>
    <w:rsid w:val="00C65E7E"/>
    <w:rsid w:val="00C666A2"/>
    <w:rsid w:val="00C70176"/>
    <w:rsid w:val="00C701DD"/>
    <w:rsid w:val="00C706B6"/>
    <w:rsid w:val="00C714E1"/>
    <w:rsid w:val="00C71891"/>
    <w:rsid w:val="00C75489"/>
    <w:rsid w:val="00C77ED2"/>
    <w:rsid w:val="00C8172E"/>
    <w:rsid w:val="00C82B43"/>
    <w:rsid w:val="00C82FEE"/>
    <w:rsid w:val="00C849A7"/>
    <w:rsid w:val="00C865B1"/>
    <w:rsid w:val="00C90837"/>
    <w:rsid w:val="00C91B69"/>
    <w:rsid w:val="00C97F70"/>
    <w:rsid w:val="00CA2312"/>
    <w:rsid w:val="00CA2DB2"/>
    <w:rsid w:val="00CA69C1"/>
    <w:rsid w:val="00CA74C7"/>
    <w:rsid w:val="00CB0649"/>
    <w:rsid w:val="00CB1297"/>
    <w:rsid w:val="00CB23C6"/>
    <w:rsid w:val="00CB6FE5"/>
    <w:rsid w:val="00CB714C"/>
    <w:rsid w:val="00CC04C3"/>
    <w:rsid w:val="00CC3FC0"/>
    <w:rsid w:val="00CC5217"/>
    <w:rsid w:val="00CC639C"/>
    <w:rsid w:val="00CC6B9E"/>
    <w:rsid w:val="00CC727D"/>
    <w:rsid w:val="00CC7294"/>
    <w:rsid w:val="00CD1F0A"/>
    <w:rsid w:val="00CE0233"/>
    <w:rsid w:val="00CE0A34"/>
    <w:rsid w:val="00CE29C7"/>
    <w:rsid w:val="00CE6D1B"/>
    <w:rsid w:val="00CF07C7"/>
    <w:rsid w:val="00CF1B15"/>
    <w:rsid w:val="00CF2124"/>
    <w:rsid w:val="00CF4AB0"/>
    <w:rsid w:val="00CF4CF7"/>
    <w:rsid w:val="00CF558C"/>
    <w:rsid w:val="00CF6201"/>
    <w:rsid w:val="00D01C40"/>
    <w:rsid w:val="00D044D2"/>
    <w:rsid w:val="00D05AF3"/>
    <w:rsid w:val="00D1577B"/>
    <w:rsid w:val="00D1580F"/>
    <w:rsid w:val="00D16AFB"/>
    <w:rsid w:val="00D17DC4"/>
    <w:rsid w:val="00D2370B"/>
    <w:rsid w:val="00D23901"/>
    <w:rsid w:val="00D253CD"/>
    <w:rsid w:val="00D349E8"/>
    <w:rsid w:val="00D35EDD"/>
    <w:rsid w:val="00D4459D"/>
    <w:rsid w:val="00D573F7"/>
    <w:rsid w:val="00D60D54"/>
    <w:rsid w:val="00D61607"/>
    <w:rsid w:val="00D67F92"/>
    <w:rsid w:val="00D7050C"/>
    <w:rsid w:val="00D714AC"/>
    <w:rsid w:val="00D73BD8"/>
    <w:rsid w:val="00D758E8"/>
    <w:rsid w:val="00D77910"/>
    <w:rsid w:val="00D82777"/>
    <w:rsid w:val="00D827F4"/>
    <w:rsid w:val="00D8293B"/>
    <w:rsid w:val="00D83738"/>
    <w:rsid w:val="00D83745"/>
    <w:rsid w:val="00D84466"/>
    <w:rsid w:val="00D860AD"/>
    <w:rsid w:val="00D87CE6"/>
    <w:rsid w:val="00D9006F"/>
    <w:rsid w:val="00D9168C"/>
    <w:rsid w:val="00D93FFE"/>
    <w:rsid w:val="00D95A94"/>
    <w:rsid w:val="00D97AB4"/>
    <w:rsid w:val="00DA1D42"/>
    <w:rsid w:val="00DA5325"/>
    <w:rsid w:val="00DA53CE"/>
    <w:rsid w:val="00DA5F6A"/>
    <w:rsid w:val="00DB06E8"/>
    <w:rsid w:val="00DB0ADA"/>
    <w:rsid w:val="00DB1A64"/>
    <w:rsid w:val="00DB21F7"/>
    <w:rsid w:val="00DB2F87"/>
    <w:rsid w:val="00DB37D4"/>
    <w:rsid w:val="00DC0783"/>
    <w:rsid w:val="00DC271C"/>
    <w:rsid w:val="00DC6E6F"/>
    <w:rsid w:val="00DD4CF1"/>
    <w:rsid w:val="00DD5FBD"/>
    <w:rsid w:val="00DE02C8"/>
    <w:rsid w:val="00DE08CB"/>
    <w:rsid w:val="00DE30F4"/>
    <w:rsid w:val="00DE67AB"/>
    <w:rsid w:val="00DF4725"/>
    <w:rsid w:val="00DF686D"/>
    <w:rsid w:val="00E02956"/>
    <w:rsid w:val="00E05850"/>
    <w:rsid w:val="00E102BF"/>
    <w:rsid w:val="00E13633"/>
    <w:rsid w:val="00E1394A"/>
    <w:rsid w:val="00E1473C"/>
    <w:rsid w:val="00E1498A"/>
    <w:rsid w:val="00E15FE1"/>
    <w:rsid w:val="00E16B33"/>
    <w:rsid w:val="00E21A19"/>
    <w:rsid w:val="00E22BCD"/>
    <w:rsid w:val="00E24017"/>
    <w:rsid w:val="00E244C3"/>
    <w:rsid w:val="00E25376"/>
    <w:rsid w:val="00E26238"/>
    <w:rsid w:val="00E26CCC"/>
    <w:rsid w:val="00E26CF1"/>
    <w:rsid w:val="00E32B9D"/>
    <w:rsid w:val="00E4153F"/>
    <w:rsid w:val="00E41A0C"/>
    <w:rsid w:val="00E52AA0"/>
    <w:rsid w:val="00E5342F"/>
    <w:rsid w:val="00E5363D"/>
    <w:rsid w:val="00E5703D"/>
    <w:rsid w:val="00E57491"/>
    <w:rsid w:val="00E578A7"/>
    <w:rsid w:val="00E5797F"/>
    <w:rsid w:val="00E60BF6"/>
    <w:rsid w:val="00E63622"/>
    <w:rsid w:val="00E67F89"/>
    <w:rsid w:val="00E70B32"/>
    <w:rsid w:val="00E71F02"/>
    <w:rsid w:val="00E75763"/>
    <w:rsid w:val="00E75E3F"/>
    <w:rsid w:val="00E768CE"/>
    <w:rsid w:val="00E77266"/>
    <w:rsid w:val="00E77454"/>
    <w:rsid w:val="00E7758A"/>
    <w:rsid w:val="00E80814"/>
    <w:rsid w:val="00E82C68"/>
    <w:rsid w:val="00E82CE9"/>
    <w:rsid w:val="00E83F0E"/>
    <w:rsid w:val="00E84627"/>
    <w:rsid w:val="00E85211"/>
    <w:rsid w:val="00E85A17"/>
    <w:rsid w:val="00E90CFF"/>
    <w:rsid w:val="00E92A2E"/>
    <w:rsid w:val="00E949E7"/>
    <w:rsid w:val="00EA3685"/>
    <w:rsid w:val="00EA4BBD"/>
    <w:rsid w:val="00EA69B3"/>
    <w:rsid w:val="00EA7FE3"/>
    <w:rsid w:val="00EB0852"/>
    <w:rsid w:val="00EB1D62"/>
    <w:rsid w:val="00EC15C4"/>
    <w:rsid w:val="00EC2528"/>
    <w:rsid w:val="00EE1F9D"/>
    <w:rsid w:val="00EE39F6"/>
    <w:rsid w:val="00EE3EF5"/>
    <w:rsid w:val="00EE5413"/>
    <w:rsid w:val="00EE6310"/>
    <w:rsid w:val="00EE63D8"/>
    <w:rsid w:val="00EF77C2"/>
    <w:rsid w:val="00F05FE0"/>
    <w:rsid w:val="00F06E2A"/>
    <w:rsid w:val="00F1185F"/>
    <w:rsid w:val="00F131BF"/>
    <w:rsid w:val="00F13A9A"/>
    <w:rsid w:val="00F15E36"/>
    <w:rsid w:val="00F176A8"/>
    <w:rsid w:val="00F200F1"/>
    <w:rsid w:val="00F21255"/>
    <w:rsid w:val="00F21DBF"/>
    <w:rsid w:val="00F23ECC"/>
    <w:rsid w:val="00F24E8C"/>
    <w:rsid w:val="00F31244"/>
    <w:rsid w:val="00F31984"/>
    <w:rsid w:val="00F32F6A"/>
    <w:rsid w:val="00F3573E"/>
    <w:rsid w:val="00F40162"/>
    <w:rsid w:val="00F42AD1"/>
    <w:rsid w:val="00F46311"/>
    <w:rsid w:val="00F46A18"/>
    <w:rsid w:val="00F46F64"/>
    <w:rsid w:val="00F5558E"/>
    <w:rsid w:val="00F560B5"/>
    <w:rsid w:val="00F561C0"/>
    <w:rsid w:val="00F60723"/>
    <w:rsid w:val="00F63771"/>
    <w:rsid w:val="00F67264"/>
    <w:rsid w:val="00F676A8"/>
    <w:rsid w:val="00F703D7"/>
    <w:rsid w:val="00F7222F"/>
    <w:rsid w:val="00F72F7E"/>
    <w:rsid w:val="00F7421F"/>
    <w:rsid w:val="00F76D9A"/>
    <w:rsid w:val="00F77986"/>
    <w:rsid w:val="00F8123B"/>
    <w:rsid w:val="00F82566"/>
    <w:rsid w:val="00F9092B"/>
    <w:rsid w:val="00F922AF"/>
    <w:rsid w:val="00F9259C"/>
    <w:rsid w:val="00F93A48"/>
    <w:rsid w:val="00F966AB"/>
    <w:rsid w:val="00FA5A4F"/>
    <w:rsid w:val="00FA7D96"/>
    <w:rsid w:val="00FB505E"/>
    <w:rsid w:val="00FB773F"/>
    <w:rsid w:val="00FC2064"/>
    <w:rsid w:val="00FC2C0A"/>
    <w:rsid w:val="00FC39B3"/>
    <w:rsid w:val="00FC737D"/>
    <w:rsid w:val="00FC7981"/>
    <w:rsid w:val="00FD15B7"/>
    <w:rsid w:val="00FD5321"/>
    <w:rsid w:val="00FD68E9"/>
    <w:rsid w:val="00FE0B73"/>
    <w:rsid w:val="00FE0D2F"/>
    <w:rsid w:val="00FE48E2"/>
    <w:rsid w:val="00FE5213"/>
    <w:rsid w:val="00FE56C0"/>
    <w:rsid w:val="00FF2E89"/>
    <w:rsid w:val="00FF3502"/>
    <w:rsid w:val="00FF685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D26BD36"/>
  <w15:docId w15:val="{40F8685D-AF93-4EAD-9AA3-E2438012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473C"/>
    <w:pPr>
      <w:spacing w:before="120" w:after="120"/>
      <w:jc w:val="both"/>
    </w:pPr>
    <w:rPr>
      <w:rFonts w:eastAsia="Times New Roman" w:cs="Times New Roman"/>
      <w:szCs w:val="24"/>
    </w:rPr>
  </w:style>
  <w:style w:type="paragraph" w:styleId="Nadpis1">
    <w:name w:val="heading 1"/>
    <w:basedOn w:val="Nadpis"/>
    <w:next w:val="Normln"/>
    <w:link w:val="Nadpis1Char"/>
    <w:uiPriority w:val="9"/>
    <w:qFormat/>
    <w:rsid w:val="004F1C85"/>
    <w:pPr>
      <w:ind w:left="360" w:hanging="360"/>
      <w:outlineLvl w:val="0"/>
    </w:pPr>
  </w:style>
  <w:style w:type="paragraph" w:styleId="Nadpis2">
    <w:name w:val="heading 2"/>
    <w:basedOn w:val="Normln"/>
    <w:next w:val="Normln"/>
    <w:link w:val="Nadpis2Char"/>
    <w:unhideWhenUsed/>
    <w:qFormat/>
    <w:rsid w:val="00087D49"/>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qFormat/>
    <w:rsid w:val="00087D49"/>
    <w:pPr>
      <w:keepNext/>
      <w:outlineLvl w:val="2"/>
    </w:pPr>
    <w:rPr>
      <w:rFonts w:ascii="Calibri" w:hAnsi="Calibri"/>
      <w:b/>
      <w:bCs/>
      <w:sz w:val="32"/>
    </w:rPr>
  </w:style>
  <w:style w:type="paragraph" w:styleId="Nadpis4">
    <w:name w:val="heading 4"/>
    <w:basedOn w:val="Normln"/>
    <w:next w:val="Normln"/>
    <w:link w:val="Nadpis4Char"/>
    <w:uiPriority w:val="9"/>
    <w:qFormat/>
    <w:rsid w:val="00087D49"/>
    <w:pPr>
      <w:keepNext/>
      <w:jc w:val="center"/>
      <w:outlineLvl w:val="3"/>
    </w:pPr>
    <w:rPr>
      <w:b/>
      <w:bCs/>
    </w:rPr>
  </w:style>
  <w:style w:type="paragraph" w:styleId="Nadpis5">
    <w:name w:val="heading 5"/>
    <w:basedOn w:val="Normln"/>
    <w:next w:val="Normln"/>
    <w:link w:val="Nadpis5Char"/>
    <w:uiPriority w:val="9"/>
    <w:unhideWhenUsed/>
    <w:qFormat/>
    <w:rsid w:val="000E166C"/>
    <w:pPr>
      <w:keepNext/>
      <w:keepLines/>
      <w:widowControl w:val="0"/>
      <w:suppressAutoHyphens/>
      <w:spacing w:before="200" w:after="0"/>
      <w:ind w:left="1008" w:hanging="1008"/>
      <w:outlineLvl w:val="4"/>
    </w:pPr>
    <w:rPr>
      <w:rFonts w:asciiTheme="majorHAnsi" w:eastAsiaTheme="majorEastAsia" w:hAnsiTheme="majorHAnsi" w:cstheme="majorBidi"/>
      <w:color w:val="243F60" w:themeColor="accent1" w:themeShade="7F"/>
      <w:sz w:val="22"/>
    </w:rPr>
  </w:style>
  <w:style w:type="paragraph" w:styleId="Nadpis6">
    <w:name w:val="heading 6"/>
    <w:basedOn w:val="Normln"/>
    <w:next w:val="Normln"/>
    <w:link w:val="Nadpis6Char"/>
    <w:uiPriority w:val="9"/>
    <w:semiHidden/>
    <w:unhideWhenUsed/>
    <w:qFormat/>
    <w:rsid w:val="000E166C"/>
    <w:pPr>
      <w:keepNext/>
      <w:keepLines/>
      <w:widowControl w:val="0"/>
      <w:suppressAutoHyphens/>
      <w:spacing w:before="200" w:after="0"/>
      <w:ind w:left="1152" w:hanging="1152"/>
      <w:outlineLvl w:val="5"/>
    </w:pPr>
    <w:rPr>
      <w:rFonts w:asciiTheme="majorHAnsi" w:eastAsiaTheme="majorEastAsia" w:hAnsiTheme="majorHAnsi" w:cstheme="majorBidi"/>
      <w:i/>
      <w:iCs/>
      <w:color w:val="243F60" w:themeColor="accent1" w:themeShade="7F"/>
      <w:sz w:val="22"/>
    </w:rPr>
  </w:style>
  <w:style w:type="paragraph" w:styleId="Nadpis7">
    <w:name w:val="heading 7"/>
    <w:basedOn w:val="Normln"/>
    <w:next w:val="Normln"/>
    <w:link w:val="Nadpis7Char"/>
    <w:uiPriority w:val="9"/>
    <w:semiHidden/>
    <w:unhideWhenUsed/>
    <w:qFormat/>
    <w:rsid w:val="000E166C"/>
    <w:pPr>
      <w:keepNext/>
      <w:keepLines/>
      <w:widowControl w:val="0"/>
      <w:suppressAutoHyphens/>
      <w:spacing w:before="200" w:after="0"/>
      <w:ind w:left="1296" w:hanging="1296"/>
      <w:outlineLvl w:val="6"/>
    </w:pPr>
    <w:rPr>
      <w:rFonts w:asciiTheme="majorHAnsi" w:eastAsiaTheme="majorEastAsia" w:hAnsiTheme="majorHAnsi" w:cstheme="majorBidi"/>
      <w:i/>
      <w:iCs/>
      <w:color w:val="404040" w:themeColor="text1" w:themeTint="BF"/>
      <w:sz w:val="22"/>
    </w:rPr>
  </w:style>
  <w:style w:type="paragraph" w:styleId="Nadpis8">
    <w:name w:val="heading 8"/>
    <w:basedOn w:val="Normln"/>
    <w:next w:val="Normln"/>
    <w:link w:val="Nadpis8Char"/>
    <w:uiPriority w:val="9"/>
    <w:semiHidden/>
    <w:unhideWhenUsed/>
    <w:qFormat/>
    <w:rsid w:val="000E166C"/>
    <w:pPr>
      <w:keepNext/>
      <w:keepLines/>
      <w:widowControl w:val="0"/>
      <w:suppressAutoHyphens/>
      <w:spacing w:before="200" w:after="0"/>
      <w:ind w:left="1440" w:hanging="144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0E166C"/>
    <w:pPr>
      <w:keepNext/>
      <w:keepLines/>
      <w:widowControl w:val="0"/>
      <w:suppressAutoHyphens/>
      <w:spacing w:before="200" w:after="0"/>
      <w:ind w:left="1584" w:hanging="1584"/>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qFormat/>
    <w:rsid w:val="00087D49"/>
    <w:rPr>
      <w:rFonts w:ascii="Cambria" w:eastAsia="Times New Roman" w:hAnsi="Cambria" w:cs="Times New Roman"/>
      <w:b/>
      <w:bCs/>
      <w:i/>
      <w:iCs/>
      <w:color w:val="auto"/>
      <w:sz w:val="28"/>
      <w:szCs w:val="28"/>
    </w:rPr>
  </w:style>
  <w:style w:type="character" w:customStyle="1" w:styleId="Nadpis3Char">
    <w:name w:val="Nadpis 3 Char"/>
    <w:link w:val="Nadpis3"/>
    <w:qFormat/>
    <w:rsid w:val="00087D49"/>
    <w:rPr>
      <w:rFonts w:ascii="Calibri" w:eastAsia="Times New Roman" w:hAnsi="Calibri" w:cs="Times New Roman"/>
      <w:b/>
      <w:bCs/>
      <w:color w:val="auto"/>
      <w:sz w:val="32"/>
      <w:szCs w:val="24"/>
      <w:lang w:eastAsia="cs-CZ"/>
    </w:rPr>
  </w:style>
  <w:style w:type="character" w:customStyle="1" w:styleId="Nadpis4Char">
    <w:name w:val="Nadpis 4 Char"/>
    <w:link w:val="Nadpis4"/>
    <w:qFormat/>
    <w:rsid w:val="00087D49"/>
    <w:rPr>
      <w:rFonts w:eastAsia="Times New Roman"/>
      <w:b/>
      <w:bCs/>
      <w:color w:val="auto"/>
      <w:szCs w:val="24"/>
      <w:lang w:eastAsia="cs-CZ"/>
    </w:rPr>
  </w:style>
  <w:style w:type="character" w:customStyle="1" w:styleId="ZkladntextChar">
    <w:name w:val="Základní text Char"/>
    <w:link w:val="Zkladntext"/>
    <w:qFormat/>
    <w:rsid w:val="00087D49"/>
    <w:rPr>
      <w:rFonts w:ascii="Times New Roman" w:eastAsia="Times New Roman" w:hAnsi="Times New Roman" w:cs="Times New Roman"/>
      <w:color w:val="auto"/>
      <w:sz w:val="24"/>
      <w:szCs w:val="24"/>
    </w:rPr>
  </w:style>
  <w:style w:type="character" w:customStyle="1" w:styleId="Zkladntext2Char">
    <w:name w:val="Základní text 2 Char"/>
    <w:link w:val="Zkladntext2"/>
    <w:semiHidden/>
    <w:qFormat/>
    <w:rsid w:val="00087D49"/>
    <w:rPr>
      <w:rFonts w:eastAsia="Times New Roman" w:cs="Times New Roman"/>
      <w:color w:val="auto"/>
      <w:szCs w:val="24"/>
    </w:rPr>
  </w:style>
  <w:style w:type="character" w:customStyle="1" w:styleId="Zkladntext3Char">
    <w:name w:val="Základní text 3 Char"/>
    <w:link w:val="Zkladntext3"/>
    <w:semiHidden/>
    <w:qFormat/>
    <w:rsid w:val="00087D49"/>
    <w:rPr>
      <w:rFonts w:eastAsia="Times New Roman"/>
      <w:color w:val="auto"/>
      <w:szCs w:val="24"/>
      <w:lang w:eastAsia="cs-CZ"/>
    </w:rPr>
  </w:style>
  <w:style w:type="character" w:styleId="Odkaznakoment">
    <w:name w:val="annotation reference"/>
    <w:uiPriority w:val="99"/>
    <w:unhideWhenUsed/>
    <w:qFormat/>
    <w:rsid w:val="00087D49"/>
    <w:rPr>
      <w:sz w:val="16"/>
      <w:szCs w:val="16"/>
    </w:rPr>
  </w:style>
  <w:style w:type="character" w:customStyle="1" w:styleId="TextkomenteChar">
    <w:name w:val="Text komentáře Char"/>
    <w:link w:val="Textkomente"/>
    <w:qFormat/>
    <w:rsid w:val="00087D49"/>
    <w:rPr>
      <w:rFonts w:ascii="Calibri" w:eastAsia="Times New Roman" w:hAnsi="Calibri" w:cs="Times New Roman"/>
      <w:color w:val="auto"/>
      <w:sz w:val="20"/>
      <w:szCs w:val="20"/>
      <w:lang w:eastAsia="cs-CZ"/>
    </w:rPr>
  </w:style>
  <w:style w:type="character" w:customStyle="1" w:styleId="PedmtkomenteChar">
    <w:name w:val="Předmět komentáře Char"/>
    <w:link w:val="Pedmtkomente"/>
    <w:uiPriority w:val="99"/>
    <w:semiHidden/>
    <w:qFormat/>
    <w:rsid w:val="00087D49"/>
    <w:rPr>
      <w:rFonts w:ascii="Times New Roman" w:eastAsia="Times New Roman" w:hAnsi="Times New Roman" w:cs="Times New Roman"/>
      <w:b/>
      <w:bCs/>
      <w:color w:val="auto"/>
      <w:sz w:val="20"/>
      <w:szCs w:val="20"/>
      <w:lang w:eastAsia="cs-CZ"/>
    </w:rPr>
  </w:style>
  <w:style w:type="character" w:customStyle="1" w:styleId="TextbublinyChar">
    <w:name w:val="Text bubliny Char"/>
    <w:link w:val="Textbubliny"/>
    <w:uiPriority w:val="99"/>
    <w:semiHidden/>
    <w:qFormat/>
    <w:rsid w:val="00087D49"/>
    <w:rPr>
      <w:rFonts w:ascii="Tahoma" w:eastAsia="Times New Roman" w:hAnsi="Tahoma" w:cs="Times New Roman"/>
      <w:color w:val="auto"/>
      <w:sz w:val="16"/>
      <w:szCs w:val="16"/>
    </w:rPr>
  </w:style>
  <w:style w:type="character" w:customStyle="1" w:styleId="ZhlavChar">
    <w:name w:val="Záhlaví Char"/>
    <w:link w:val="Zhlav"/>
    <w:uiPriority w:val="99"/>
    <w:qFormat/>
    <w:rsid w:val="00087D49"/>
    <w:rPr>
      <w:rFonts w:ascii="Times New Roman" w:eastAsia="Times New Roman" w:hAnsi="Times New Roman" w:cs="Times New Roman"/>
      <w:color w:val="auto"/>
      <w:sz w:val="24"/>
      <w:szCs w:val="24"/>
    </w:rPr>
  </w:style>
  <w:style w:type="character" w:customStyle="1" w:styleId="ZpatChar">
    <w:name w:val="Zápatí Char"/>
    <w:link w:val="Zpat"/>
    <w:uiPriority w:val="99"/>
    <w:qFormat/>
    <w:rsid w:val="00087D49"/>
    <w:rPr>
      <w:rFonts w:ascii="Times New Roman" w:eastAsia="Times New Roman" w:hAnsi="Times New Roman" w:cs="Times New Roman"/>
      <w:color w:val="auto"/>
      <w:sz w:val="24"/>
      <w:szCs w:val="24"/>
    </w:rPr>
  </w:style>
  <w:style w:type="character" w:customStyle="1" w:styleId="ProsttextChar">
    <w:name w:val="Prostý text Char"/>
    <w:link w:val="Prosttext"/>
    <w:qFormat/>
    <w:rsid w:val="00087D49"/>
    <w:rPr>
      <w:rFonts w:ascii="Courier New" w:eastAsia="Times New Roman" w:hAnsi="Courier New" w:cs="Times New Roman"/>
      <w:color w:val="auto"/>
      <w:sz w:val="20"/>
      <w:szCs w:val="20"/>
    </w:rPr>
  </w:style>
  <w:style w:type="character" w:customStyle="1" w:styleId="BezmezerChar">
    <w:name w:val="Bez mezer Char"/>
    <w:link w:val="Bezmezer"/>
    <w:uiPriority w:val="1"/>
    <w:qFormat/>
    <w:rsid w:val="00087D49"/>
    <w:rPr>
      <w:rFonts w:ascii="Calibri" w:hAnsi="Calibri" w:cs="Times New Roman"/>
      <w:color w:val="000000"/>
      <w:sz w:val="22"/>
      <w:szCs w:val="22"/>
      <w:lang w:val="cs-CZ" w:eastAsia="en-US" w:bidi="ar-SA"/>
    </w:rPr>
  </w:style>
  <w:style w:type="character" w:customStyle="1" w:styleId="Zkladntext-prvnodsazenChar">
    <w:name w:val="Základní text - první odsazený Char"/>
    <w:uiPriority w:val="99"/>
    <w:qFormat/>
    <w:rsid w:val="00087D49"/>
    <w:rPr>
      <w:rFonts w:ascii="Times New Roman" w:eastAsia="Times New Roman" w:hAnsi="Times New Roman" w:cs="Times New Roman"/>
      <w:color w:val="auto"/>
      <w:sz w:val="24"/>
      <w:szCs w:val="24"/>
    </w:rPr>
  </w:style>
  <w:style w:type="character" w:customStyle="1" w:styleId="TextpoznpodarouChar">
    <w:name w:val="Text pozn. pod čarou Char"/>
    <w:link w:val="Textpoznpodarou"/>
    <w:uiPriority w:val="99"/>
    <w:semiHidden/>
    <w:qFormat/>
    <w:rsid w:val="00087D49"/>
    <w:rPr>
      <w:rFonts w:ascii="Calibri" w:eastAsia="Times New Roman" w:hAnsi="Calibri" w:cs="Times New Roman"/>
      <w:color w:val="auto"/>
      <w:sz w:val="20"/>
      <w:szCs w:val="20"/>
      <w:lang w:eastAsia="cs-CZ"/>
    </w:rPr>
  </w:style>
  <w:style w:type="character" w:customStyle="1" w:styleId="Ukotvenpoznmkypodarou">
    <w:name w:val="Ukotvení poznámky pod čarou"/>
    <w:rPr>
      <w:vertAlign w:val="superscript"/>
    </w:rPr>
  </w:style>
  <w:style w:type="character" w:customStyle="1" w:styleId="FootnoteCharacters">
    <w:name w:val="Footnote Characters"/>
    <w:uiPriority w:val="99"/>
    <w:semiHidden/>
    <w:unhideWhenUsed/>
    <w:qFormat/>
    <w:rsid w:val="00087D49"/>
    <w:rPr>
      <w:vertAlign w:val="superscript"/>
    </w:rPr>
  </w:style>
  <w:style w:type="character" w:customStyle="1" w:styleId="datalabel">
    <w:name w:val="datalabel"/>
    <w:qFormat/>
    <w:rsid w:val="00087D49"/>
  </w:style>
  <w:style w:type="character" w:customStyle="1" w:styleId="Internetovodkaz">
    <w:name w:val="Internetový odkaz"/>
    <w:uiPriority w:val="99"/>
    <w:unhideWhenUsed/>
    <w:rsid w:val="00087D49"/>
    <w:rPr>
      <w:color w:val="0000FF"/>
      <w:u w:val="single"/>
    </w:rPr>
  </w:style>
  <w:style w:type="character" w:customStyle="1" w:styleId="apple-converted-space">
    <w:name w:val="apple-converted-space"/>
    <w:qFormat/>
    <w:rsid w:val="00087D49"/>
  </w:style>
  <w:style w:type="character" w:customStyle="1" w:styleId="Zkladntextodsazen2Char">
    <w:name w:val="Základní text odsazený 2 Char"/>
    <w:link w:val="Zkladntextodsazen2"/>
    <w:uiPriority w:val="99"/>
    <w:semiHidden/>
    <w:qFormat/>
    <w:rsid w:val="00087D49"/>
    <w:rPr>
      <w:rFonts w:ascii="Times New Roman" w:eastAsia="Times New Roman" w:hAnsi="Times New Roman" w:cs="Times New Roman"/>
      <w:color w:val="auto"/>
      <w:sz w:val="24"/>
      <w:szCs w:val="24"/>
    </w:rPr>
  </w:style>
  <w:style w:type="character" w:styleId="Sledovanodkaz">
    <w:name w:val="FollowedHyperlink"/>
    <w:uiPriority w:val="99"/>
    <w:semiHidden/>
    <w:unhideWhenUsed/>
    <w:qFormat/>
    <w:rsid w:val="00087D49"/>
    <w:rPr>
      <w:color w:val="800080"/>
      <w:u w:val="single"/>
    </w:rPr>
  </w:style>
  <w:style w:type="character" w:customStyle="1" w:styleId="OdstavecseseznamemChar">
    <w:name w:val="Odstavec se seznamem Char"/>
    <w:aliases w:val="Nad Char,Odstavec_muj Char,_Odstavec se seznamem Char,List Paragraph Char,Odstavec_muj1 Char,Odstavec_muj2 Char,Odstavec_muj3 Char,Nad1 Char,Odstavec_muj4 Char,Nad2 Char,List Paragraph2 Char,Odstavec_muj5 Char,A-Odrážky1 Char"/>
    <w:link w:val="Odstavecseseznamem"/>
    <w:uiPriority w:val="34"/>
    <w:qFormat/>
    <w:locked/>
    <w:rsid w:val="00A06CD5"/>
    <w:rPr>
      <w:rFonts w:cs="Times New Roman"/>
    </w:rPr>
  </w:style>
  <w:style w:type="character" w:customStyle="1" w:styleId="o-tel">
    <w:name w:val="o-tel"/>
    <w:basedOn w:val="Standardnpsmoodstavce"/>
    <w:qFormat/>
    <w:rsid w:val="00022DB2"/>
  </w:style>
  <w:style w:type="character" w:customStyle="1" w:styleId="ZkladntextChar1">
    <w:name w:val="Základní text Char1"/>
    <w:basedOn w:val="Standardnpsmoodstavce"/>
    <w:uiPriority w:val="99"/>
    <w:qFormat/>
    <w:rsid w:val="00B56DB6"/>
    <w:rPr>
      <w:rFonts w:ascii="Arial" w:hAnsi="Arial" w:cs="Arial"/>
      <w:sz w:val="19"/>
      <w:szCs w:val="19"/>
      <w:shd w:val="clear" w:color="auto" w:fill="FFFFFF"/>
    </w:rPr>
  </w:style>
  <w:style w:type="paragraph" w:customStyle="1" w:styleId="Nadpis">
    <w:name w:val="Nadpis"/>
    <w:basedOn w:val="Odstavecseseznamem"/>
    <w:next w:val="Zkladntext"/>
    <w:qFormat/>
    <w:rsid w:val="004F1C85"/>
    <w:pPr>
      <w:numPr>
        <w:numId w:val="1"/>
      </w:numPr>
      <w:tabs>
        <w:tab w:val="left" w:pos="4065"/>
      </w:tabs>
      <w:ind w:left="357" w:hanging="357"/>
      <w:jc w:val="center"/>
    </w:pPr>
    <w:rPr>
      <w:rFonts w:cs="Arial"/>
      <w:b/>
      <w:bCs/>
      <w:szCs w:val="22"/>
    </w:rPr>
  </w:style>
  <w:style w:type="paragraph" w:styleId="Zkladntext">
    <w:name w:val="Body Text"/>
    <w:basedOn w:val="Normln"/>
    <w:link w:val="ZkladntextChar"/>
    <w:semiHidden/>
    <w:rsid w:val="00087D49"/>
    <w:rPr>
      <w:rFonts w:ascii="Times New Roman" w:hAnsi="Times New Roman"/>
      <w:sz w:val="24"/>
    </w:rPr>
  </w:style>
  <w:style w:type="paragraph" w:styleId="Seznam">
    <w:name w:val="List"/>
    <w:basedOn w:val="Zkladntext"/>
    <w:rPr>
      <w:rFonts w:cs="Lucida Sans"/>
    </w:rPr>
  </w:style>
  <w:style w:type="paragraph" w:styleId="Titulek">
    <w:name w:val="caption"/>
    <w:basedOn w:val="Normln"/>
    <w:qFormat/>
    <w:pPr>
      <w:suppressLineNumbers/>
    </w:pPr>
    <w:rPr>
      <w:rFonts w:cs="Lucida Sans"/>
      <w:i/>
      <w:iCs/>
      <w:sz w:val="24"/>
    </w:rPr>
  </w:style>
  <w:style w:type="paragraph" w:customStyle="1" w:styleId="Rejstk">
    <w:name w:val="Rejstřík"/>
    <w:basedOn w:val="Normln"/>
    <w:qFormat/>
    <w:pPr>
      <w:suppressLineNumbers/>
    </w:pPr>
    <w:rPr>
      <w:rFonts w:cs="Lucida Sans"/>
    </w:rPr>
  </w:style>
  <w:style w:type="paragraph" w:styleId="Zkladntext2">
    <w:name w:val="Body Text 2"/>
    <w:basedOn w:val="Normln"/>
    <w:link w:val="Zkladntext2Char"/>
    <w:semiHidden/>
    <w:qFormat/>
    <w:rsid w:val="00087D49"/>
  </w:style>
  <w:style w:type="paragraph" w:styleId="Zkladntext3">
    <w:name w:val="Body Text 3"/>
    <w:basedOn w:val="Normln"/>
    <w:link w:val="Zkladntext3Char"/>
    <w:semiHidden/>
    <w:qFormat/>
    <w:rsid w:val="00087D49"/>
  </w:style>
  <w:style w:type="paragraph" w:styleId="Odstavecseseznamem">
    <w:name w:val="List Paragraph"/>
    <w:aliases w:val="Nad,Odstavec_muj,_Odstavec se seznamem,List Paragraph,Odstavec_muj1,Odstavec_muj2,Odstavec_muj3,Nad1,Odstavec_muj4,Nad2,List Paragraph2,Odstavec_muj5,Odstavec_muj6,Odstavec_muj7,Odstavec_muj8,Odstavec_muj9,A-Odrážky1,Odrážky,Dot pt"/>
    <w:basedOn w:val="Normln"/>
    <w:link w:val="OdstavecseseznamemChar"/>
    <w:uiPriority w:val="34"/>
    <w:qFormat/>
    <w:rsid w:val="00A06CD5"/>
    <w:pPr>
      <w:ind w:left="720"/>
    </w:pPr>
    <w:rPr>
      <w:rFonts w:eastAsia="Calibri"/>
      <w:szCs w:val="20"/>
    </w:rPr>
  </w:style>
  <w:style w:type="paragraph" w:customStyle="1" w:styleId="Standard">
    <w:name w:val="Standard"/>
    <w:qFormat/>
    <w:rsid w:val="00087D49"/>
    <w:pPr>
      <w:widowControl w:val="0"/>
      <w:suppressAutoHyphens/>
    </w:pPr>
    <w:rPr>
      <w:rFonts w:eastAsia="Times New Roman"/>
      <w:kern w:val="2"/>
    </w:rPr>
  </w:style>
  <w:style w:type="paragraph" w:styleId="Textkomente">
    <w:name w:val="annotation text"/>
    <w:basedOn w:val="Normln"/>
    <w:link w:val="TextkomenteChar"/>
    <w:unhideWhenUsed/>
    <w:qFormat/>
    <w:rsid w:val="00087D49"/>
    <w:rPr>
      <w:rFonts w:ascii="Calibri" w:hAnsi="Calibri"/>
      <w:szCs w:val="20"/>
    </w:rPr>
  </w:style>
  <w:style w:type="paragraph" w:styleId="Pedmtkomente">
    <w:name w:val="annotation subject"/>
    <w:basedOn w:val="Textkomente"/>
    <w:next w:val="Textkomente"/>
    <w:link w:val="PedmtkomenteChar"/>
    <w:uiPriority w:val="99"/>
    <w:semiHidden/>
    <w:unhideWhenUsed/>
    <w:qFormat/>
    <w:rsid w:val="00087D49"/>
    <w:rPr>
      <w:rFonts w:ascii="Times New Roman" w:hAnsi="Times New Roman"/>
      <w:b/>
      <w:bCs/>
    </w:rPr>
  </w:style>
  <w:style w:type="paragraph" w:styleId="Textbubliny">
    <w:name w:val="Balloon Text"/>
    <w:basedOn w:val="Normln"/>
    <w:link w:val="TextbublinyChar"/>
    <w:uiPriority w:val="99"/>
    <w:semiHidden/>
    <w:unhideWhenUsed/>
    <w:qFormat/>
    <w:rsid w:val="00087D49"/>
    <w:rPr>
      <w:rFonts w:ascii="Tahoma" w:hAnsi="Tahoma"/>
      <w:sz w:val="16"/>
      <w:szCs w:val="16"/>
    </w:rPr>
  </w:style>
  <w:style w:type="paragraph" w:customStyle="1" w:styleId="Zhlavazpat">
    <w:name w:val="Záhlaví a zápatí"/>
    <w:basedOn w:val="Normln"/>
    <w:qFormat/>
  </w:style>
  <w:style w:type="paragraph" w:styleId="Zhlav">
    <w:name w:val="header"/>
    <w:basedOn w:val="Normln"/>
    <w:link w:val="ZhlavChar"/>
    <w:uiPriority w:val="99"/>
    <w:unhideWhenUsed/>
    <w:rsid w:val="00087D49"/>
    <w:pPr>
      <w:tabs>
        <w:tab w:val="center" w:pos="4536"/>
        <w:tab w:val="right" w:pos="9072"/>
      </w:tabs>
    </w:pPr>
    <w:rPr>
      <w:rFonts w:ascii="Times New Roman" w:hAnsi="Times New Roman"/>
      <w:sz w:val="24"/>
    </w:rPr>
  </w:style>
  <w:style w:type="paragraph" w:styleId="Zpat">
    <w:name w:val="footer"/>
    <w:basedOn w:val="Normln"/>
    <w:link w:val="ZpatChar"/>
    <w:uiPriority w:val="99"/>
    <w:unhideWhenUsed/>
    <w:rsid w:val="00087D49"/>
    <w:pPr>
      <w:tabs>
        <w:tab w:val="center" w:pos="4536"/>
        <w:tab w:val="right" w:pos="9072"/>
      </w:tabs>
    </w:pPr>
    <w:rPr>
      <w:rFonts w:ascii="Times New Roman" w:hAnsi="Times New Roman"/>
      <w:sz w:val="24"/>
    </w:rPr>
  </w:style>
  <w:style w:type="paragraph" w:styleId="Revize">
    <w:name w:val="Revision"/>
    <w:uiPriority w:val="99"/>
    <w:semiHidden/>
    <w:qFormat/>
    <w:rsid w:val="00087D49"/>
    <w:rPr>
      <w:rFonts w:ascii="Times New Roman" w:eastAsia="Times New Roman" w:hAnsi="Times New Roman" w:cs="Times New Roman"/>
      <w:sz w:val="24"/>
      <w:szCs w:val="24"/>
    </w:rPr>
  </w:style>
  <w:style w:type="paragraph" w:styleId="Prosttext">
    <w:name w:val="Plain Text"/>
    <w:basedOn w:val="Normln"/>
    <w:link w:val="ProsttextChar"/>
    <w:qFormat/>
    <w:rsid w:val="00087D49"/>
    <w:rPr>
      <w:rFonts w:ascii="Courier New" w:hAnsi="Courier New"/>
      <w:szCs w:val="20"/>
    </w:rPr>
  </w:style>
  <w:style w:type="paragraph" w:styleId="Bezmezer">
    <w:name w:val="No Spacing"/>
    <w:link w:val="BezmezerChar"/>
    <w:uiPriority w:val="1"/>
    <w:qFormat/>
    <w:rsid w:val="00087D49"/>
    <w:rPr>
      <w:rFonts w:ascii="Calibri" w:hAnsi="Calibri" w:cs="Times New Roman"/>
      <w:color w:val="000000"/>
      <w:sz w:val="22"/>
      <w:szCs w:val="22"/>
      <w:lang w:eastAsia="en-US"/>
    </w:rPr>
  </w:style>
  <w:style w:type="paragraph" w:styleId="Zkladntextodsazen">
    <w:name w:val="Body Text Indent"/>
    <w:basedOn w:val="Zkladntext"/>
    <w:uiPriority w:val="99"/>
    <w:unhideWhenUsed/>
    <w:qFormat/>
    <w:rsid w:val="00087D49"/>
    <w:pPr>
      <w:ind w:firstLine="210"/>
      <w:jc w:val="left"/>
    </w:pPr>
  </w:style>
  <w:style w:type="paragraph" w:styleId="Textpoznpodarou">
    <w:name w:val="footnote text"/>
    <w:basedOn w:val="Normln"/>
    <w:link w:val="TextpoznpodarouChar"/>
    <w:uiPriority w:val="99"/>
    <w:semiHidden/>
    <w:unhideWhenUsed/>
    <w:rsid w:val="00087D49"/>
    <w:rPr>
      <w:rFonts w:ascii="Calibri" w:hAnsi="Calibri"/>
      <w:szCs w:val="20"/>
    </w:rPr>
  </w:style>
  <w:style w:type="paragraph" w:styleId="Zkladntextodsazen2">
    <w:name w:val="Body Text Indent 2"/>
    <w:basedOn w:val="Normln"/>
    <w:link w:val="Zkladntextodsazen2Char"/>
    <w:uiPriority w:val="99"/>
    <w:semiHidden/>
    <w:unhideWhenUsed/>
    <w:qFormat/>
    <w:rsid w:val="00087D49"/>
    <w:pPr>
      <w:spacing w:line="480" w:lineRule="auto"/>
      <w:ind w:left="283"/>
    </w:pPr>
    <w:rPr>
      <w:rFonts w:ascii="Times New Roman" w:hAnsi="Times New Roman"/>
      <w:sz w:val="24"/>
    </w:rPr>
  </w:style>
  <w:style w:type="paragraph" w:customStyle="1" w:styleId="Default">
    <w:name w:val="Default"/>
    <w:qFormat/>
    <w:rsid w:val="00087D49"/>
    <w:rPr>
      <w:rFonts w:ascii="Cambria" w:eastAsia="Times New Roman" w:hAnsi="Cambria" w:cs="Cambria"/>
      <w:color w:val="000000"/>
      <w:sz w:val="24"/>
      <w:szCs w:val="24"/>
    </w:rPr>
  </w:style>
  <w:style w:type="paragraph" w:customStyle="1" w:styleId="sloseznamu">
    <w:name w:val="Číslo seznamu"/>
    <w:qFormat/>
    <w:rsid w:val="00F7222F"/>
    <w:pPr>
      <w:widowControl w:val="0"/>
      <w:spacing w:after="120"/>
      <w:jc w:val="both"/>
    </w:pPr>
    <w:rPr>
      <w:rFonts w:eastAsia="Times New Roman" w:cs="Times New Roman"/>
      <w:color w:val="000000"/>
    </w:rPr>
  </w:style>
  <w:style w:type="character" w:styleId="Hypertextovodkaz">
    <w:name w:val="Hyperlink"/>
    <w:uiPriority w:val="99"/>
    <w:unhideWhenUsed/>
    <w:rPr>
      <w:color w:val="0000FF"/>
      <w:u w:val="single"/>
    </w:rPr>
  </w:style>
  <w:style w:type="paragraph" w:styleId="Nzev">
    <w:name w:val="Title"/>
    <w:basedOn w:val="Normln"/>
    <w:next w:val="Normln"/>
    <w:link w:val="NzevChar"/>
    <w:qFormat/>
    <w:rsid w:val="00CE0A34"/>
    <w:pPr>
      <w:keepNext/>
      <w:spacing w:after="60"/>
      <w:jc w:val="center"/>
    </w:pPr>
    <w:rPr>
      <w:rFonts w:cs="Arial"/>
      <w:b/>
      <w:szCs w:val="20"/>
    </w:rPr>
  </w:style>
  <w:style w:type="character" w:customStyle="1" w:styleId="NzevChar">
    <w:name w:val="Název Char"/>
    <w:basedOn w:val="Standardnpsmoodstavce"/>
    <w:link w:val="Nzev"/>
    <w:qFormat/>
    <w:rsid w:val="00CE0A34"/>
    <w:rPr>
      <w:rFonts w:eastAsia="Times New Roman"/>
      <w:b/>
    </w:rPr>
  </w:style>
  <w:style w:type="character" w:customStyle="1" w:styleId="cf01">
    <w:name w:val="cf01"/>
    <w:basedOn w:val="Standardnpsmoodstavce"/>
    <w:rsid w:val="003770B1"/>
    <w:rPr>
      <w:rFonts w:ascii="Segoe UI" w:hAnsi="Segoe UI" w:cs="Segoe UI" w:hint="default"/>
      <w:sz w:val="18"/>
      <w:szCs w:val="18"/>
    </w:rPr>
  </w:style>
  <w:style w:type="character" w:styleId="Siln">
    <w:name w:val="Strong"/>
    <w:qFormat/>
    <w:rsid w:val="00710E07"/>
  </w:style>
  <w:style w:type="character" w:customStyle="1" w:styleId="Nadpis5Char">
    <w:name w:val="Nadpis 5 Char"/>
    <w:basedOn w:val="Standardnpsmoodstavce"/>
    <w:link w:val="Nadpis5"/>
    <w:uiPriority w:val="9"/>
    <w:rsid w:val="000E166C"/>
    <w:rPr>
      <w:rFonts w:asciiTheme="majorHAnsi" w:eastAsiaTheme="majorEastAsia" w:hAnsiTheme="majorHAnsi" w:cstheme="majorBidi"/>
      <w:color w:val="243F60" w:themeColor="accent1" w:themeShade="7F"/>
      <w:sz w:val="22"/>
      <w:szCs w:val="24"/>
    </w:rPr>
  </w:style>
  <w:style w:type="character" w:customStyle="1" w:styleId="Nadpis6Char">
    <w:name w:val="Nadpis 6 Char"/>
    <w:basedOn w:val="Standardnpsmoodstavce"/>
    <w:link w:val="Nadpis6"/>
    <w:uiPriority w:val="9"/>
    <w:semiHidden/>
    <w:rsid w:val="000E166C"/>
    <w:rPr>
      <w:rFonts w:asciiTheme="majorHAnsi" w:eastAsiaTheme="majorEastAsia" w:hAnsiTheme="majorHAnsi" w:cstheme="majorBidi"/>
      <w:i/>
      <w:iCs/>
      <w:color w:val="243F60" w:themeColor="accent1" w:themeShade="7F"/>
      <w:sz w:val="22"/>
      <w:szCs w:val="24"/>
    </w:rPr>
  </w:style>
  <w:style w:type="character" w:customStyle="1" w:styleId="Nadpis7Char">
    <w:name w:val="Nadpis 7 Char"/>
    <w:basedOn w:val="Standardnpsmoodstavce"/>
    <w:link w:val="Nadpis7"/>
    <w:uiPriority w:val="9"/>
    <w:semiHidden/>
    <w:rsid w:val="000E166C"/>
    <w:rPr>
      <w:rFonts w:asciiTheme="majorHAnsi" w:eastAsiaTheme="majorEastAsia" w:hAnsiTheme="majorHAnsi" w:cstheme="majorBidi"/>
      <w:i/>
      <w:iCs/>
      <w:color w:val="404040" w:themeColor="text1" w:themeTint="BF"/>
      <w:sz w:val="22"/>
      <w:szCs w:val="24"/>
    </w:rPr>
  </w:style>
  <w:style w:type="character" w:customStyle="1" w:styleId="Nadpis8Char">
    <w:name w:val="Nadpis 8 Char"/>
    <w:basedOn w:val="Standardnpsmoodstavce"/>
    <w:link w:val="Nadpis8"/>
    <w:uiPriority w:val="9"/>
    <w:semiHidden/>
    <w:rsid w:val="000E166C"/>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rsid w:val="000E166C"/>
    <w:rPr>
      <w:rFonts w:asciiTheme="majorHAnsi" w:eastAsiaTheme="majorEastAsia" w:hAnsiTheme="majorHAnsi" w:cstheme="majorBidi"/>
      <w:i/>
      <w:iCs/>
      <w:color w:val="404040" w:themeColor="text1" w:themeTint="BF"/>
    </w:rPr>
  </w:style>
  <w:style w:type="paragraph" w:customStyle="1" w:styleId="Styl11">
    <w:name w:val="Styl 1.1."/>
    <w:basedOn w:val="Normln"/>
    <w:link w:val="Styl11Char"/>
    <w:uiPriority w:val="99"/>
    <w:qFormat/>
    <w:rsid w:val="00CF1B15"/>
    <w:pPr>
      <w:spacing w:line="276" w:lineRule="auto"/>
      <w:ind w:left="574" w:hanging="432"/>
    </w:pPr>
    <w:rPr>
      <w:rFonts w:cs="Arial"/>
      <w:szCs w:val="20"/>
      <w:lang w:eastAsia="en-US"/>
    </w:rPr>
  </w:style>
  <w:style w:type="character" w:customStyle="1" w:styleId="Styl11Char">
    <w:name w:val="Styl 1.1. Char"/>
    <w:basedOn w:val="Standardnpsmoodstavce"/>
    <w:link w:val="Styl11"/>
    <w:uiPriority w:val="99"/>
    <w:rsid w:val="00CF1B15"/>
    <w:rPr>
      <w:rFonts w:eastAsia="Times New Roman"/>
      <w:lang w:eastAsia="en-US"/>
    </w:rPr>
  </w:style>
  <w:style w:type="character" w:customStyle="1" w:styleId="Nadpis1Char">
    <w:name w:val="Nadpis 1 Char"/>
    <w:basedOn w:val="Standardnpsmoodstavce"/>
    <w:link w:val="Nadpis1"/>
    <w:uiPriority w:val="9"/>
    <w:rsid w:val="004F1C85"/>
    <w:rPr>
      <w:b/>
      <w:bCs/>
      <w:szCs w:val="22"/>
    </w:rPr>
  </w:style>
  <w:style w:type="character" w:customStyle="1" w:styleId="Styl1Char">
    <w:name w:val="Styl1 Char"/>
    <w:basedOn w:val="Standardnpsmoodstavce"/>
    <w:link w:val="Styl1"/>
    <w:uiPriority w:val="99"/>
    <w:locked/>
    <w:rsid w:val="00927B5A"/>
    <w:rPr>
      <w:lang w:eastAsia="en-US"/>
    </w:rPr>
  </w:style>
  <w:style w:type="paragraph" w:customStyle="1" w:styleId="Styl1">
    <w:name w:val="Styl1"/>
    <w:basedOn w:val="Odstavecseseznamem"/>
    <w:link w:val="Styl1Char"/>
    <w:uiPriority w:val="99"/>
    <w:qFormat/>
    <w:rsid w:val="00927B5A"/>
    <w:pPr>
      <w:spacing w:line="276" w:lineRule="auto"/>
      <w:ind w:left="574" w:hanging="432"/>
    </w:pPr>
    <w:rPr>
      <w:rFonts w:cs="Arial"/>
      <w:lang w:eastAsia="en-US"/>
    </w:rPr>
  </w:style>
  <w:style w:type="character" w:customStyle="1" w:styleId="Nevyeenzmnka1">
    <w:name w:val="Nevyřešená zmínka1"/>
    <w:basedOn w:val="Standardnpsmoodstavce"/>
    <w:uiPriority w:val="99"/>
    <w:semiHidden/>
    <w:unhideWhenUsed/>
    <w:rsid w:val="00D860AD"/>
    <w:rPr>
      <w:color w:val="605E5C"/>
      <w:shd w:val="clear" w:color="auto" w:fill="E1DFDD"/>
    </w:rPr>
  </w:style>
  <w:style w:type="character" w:customStyle="1" w:styleId="Nevyeenzmnka2">
    <w:name w:val="Nevyřešená zmínka2"/>
    <w:basedOn w:val="Standardnpsmoodstavce"/>
    <w:uiPriority w:val="99"/>
    <w:semiHidden/>
    <w:unhideWhenUsed/>
    <w:rsid w:val="0009435B"/>
    <w:rPr>
      <w:color w:val="605E5C"/>
      <w:shd w:val="clear" w:color="auto" w:fill="E1DFDD"/>
    </w:rPr>
  </w:style>
  <w:style w:type="paragraph" w:customStyle="1" w:styleId="pf0">
    <w:name w:val="pf0"/>
    <w:basedOn w:val="Normln"/>
    <w:rsid w:val="00906CA7"/>
    <w:pPr>
      <w:spacing w:before="100" w:beforeAutospacing="1" w:after="100" w:afterAutospacing="1"/>
      <w:jc w:val="left"/>
    </w:pPr>
    <w:rPr>
      <w:rFonts w:ascii="Times New Roman" w:hAnsi="Times New Roman"/>
      <w:sz w:val="24"/>
    </w:rPr>
  </w:style>
  <w:style w:type="table" w:styleId="Mkatabulky">
    <w:name w:val="Table Grid"/>
    <w:basedOn w:val="Normlntabulka"/>
    <w:uiPriority w:val="59"/>
    <w:rsid w:val="004B0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384504">
      <w:bodyDiv w:val="1"/>
      <w:marLeft w:val="0"/>
      <w:marRight w:val="0"/>
      <w:marTop w:val="0"/>
      <w:marBottom w:val="0"/>
      <w:divBdr>
        <w:top w:val="none" w:sz="0" w:space="0" w:color="auto"/>
        <w:left w:val="none" w:sz="0" w:space="0" w:color="auto"/>
        <w:bottom w:val="none" w:sz="0" w:space="0" w:color="auto"/>
        <w:right w:val="none" w:sz="0" w:space="0" w:color="auto"/>
      </w:divBdr>
    </w:div>
    <w:div w:id="1404060477">
      <w:bodyDiv w:val="1"/>
      <w:marLeft w:val="0"/>
      <w:marRight w:val="0"/>
      <w:marTop w:val="0"/>
      <w:marBottom w:val="0"/>
      <w:divBdr>
        <w:top w:val="none" w:sz="0" w:space="0" w:color="auto"/>
        <w:left w:val="none" w:sz="0" w:space="0" w:color="auto"/>
        <w:bottom w:val="none" w:sz="0" w:space="0" w:color="auto"/>
        <w:right w:val="none" w:sz="0" w:space="0" w:color="auto"/>
      </w:divBdr>
    </w:div>
    <w:div w:id="1667898004">
      <w:bodyDiv w:val="1"/>
      <w:marLeft w:val="0"/>
      <w:marRight w:val="0"/>
      <w:marTop w:val="0"/>
      <w:marBottom w:val="0"/>
      <w:divBdr>
        <w:top w:val="none" w:sz="0" w:space="0" w:color="auto"/>
        <w:left w:val="none" w:sz="0" w:space="0" w:color="auto"/>
        <w:bottom w:val="none" w:sz="0" w:space="0" w:color="auto"/>
        <w:right w:val="none" w:sz="0" w:space="0" w:color="auto"/>
      </w:divBdr>
    </w:div>
    <w:div w:id="2122525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is.liberec.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ko@is.liberec.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2326D0-AB06-4C51-A0D6-57936207A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4861</Words>
  <Characters>28684</Characters>
  <Application>Microsoft Office Word</Application>
  <DocSecurity>0</DocSecurity>
  <Lines>239</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Equica, a.s.</dc:creator>
  <cp:keywords/>
  <dc:description/>
  <cp:lastModifiedBy>Orct Jakub</cp:lastModifiedBy>
  <cp:revision>3</cp:revision>
  <cp:lastPrinted>2025-07-14T10:30:00Z</cp:lastPrinted>
  <dcterms:created xsi:type="dcterms:W3CDTF">2025-08-26T08:11:00Z</dcterms:created>
  <dcterms:modified xsi:type="dcterms:W3CDTF">2025-08-27T07:13:00Z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