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78E7" w14:textId="04583699" w:rsidR="004A5BF1" w:rsidRPr="004A5BF1" w:rsidRDefault="004A5BF1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  <w:t xml:space="preserve">Příloha č. </w:t>
      </w:r>
      <w:r w:rsidR="001572A2"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  <w:t>4</w:t>
      </w:r>
    </w:p>
    <w:p w14:paraId="3326C6CB" w14:textId="52564F7F" w:rsidR="00B63076" w:rsidRPr="00B63076" w:rsidRDefault="00486F83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K</w:t>
      </w:r>
      <w:r w:rsidR="00B63076" w:rsidRPr="00B63076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upní smlouva</w:t>
      </w:r>
    </w:p>
    <w:p w14:paraId="3326C6CC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326C6CD" w14:textId="29CEBC27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smlouvy kupujícího: </w:t>
      </w:r>
      <w:r w:rsidR="004E4C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57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4E4C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/2/0</w:t>
      </w:r>
      <w:r w:rsidR="005719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02</w:t>
      </w:r>
    </w:p>
    <w:p w14:paraId="3326C6CE" w14:textId="34A2723D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smlouvy prodávajícího: </w:t>
      </w:r>
    </w:p>
    <w:p w14:paraId="3326C6CF" w14:textId="77777777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3" w14:textId="62A22E30" w:rsidR="00B63076" w:rsidRPr="00B63076" w:rsidRDefault="00B63076" w:rsidP="00F624C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Čl. 1</w:t>
      </w:r>
      <w:r w:rsidR="00F6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strany</w:t>
      </w:r>
    </w:p>
    <w:p w14:paraId="3326C6D4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5" w14:textId="4CAA4710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Prodávající</w:t>
      </w:r>
      <w:r w:rsidR="0033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/účastník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3326C6D6" w14:textId="621AD44A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Obchodní firma: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14:paraId="3326C6D7" w14:textId="3A4F061B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8" w14:textId="068C3A42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9" w14:textId="1F4A6226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IČ, DIČ: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A" w14:textId="46DDF94E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B" w14:textId="0BB09B9C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326C6DC" w14:textId="2549FEDD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Společnost je zapsána v OR</w:t>
      </w:r>
    </w:p>
    <w:p w14:paraId="3326C6DD" w14:textId="77777777" w:rsidR="00B63076" w:rsidRPr="00B63076" w:rsidRDefault="00B63076" w:rsidP="00B6307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E" w14:textId="77777777" w:rsidR="00B63076" w:rsidRPr="00B63076" w:rsidRDefault="00B63076" w:rsidP="00B6307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F" w14:textId="628C729B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Kupující</w:t>
      </w:r>
      <w:r w:rsidR="0033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/zadavatel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14:paraId="3326C6E0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Obchodní firma: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Liberecká IS, a.s.</w:t>
      </w:r>
    </w:p>
    <w:p w14:paraId="3326C6E1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Mrštíkova 3, 461 71 Liberec III</w:t>
      </w:r>
    </w:p>
    <w:p w14:paraId="3326C6E2" w14:textId="56CCAC9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Ing. Jaroslavem Burešem, MBA, </w:t>
      </w:r>
      <w:r w:rsidR="004F36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statutárním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ředitelem společnosti</w:t>
      </w:r>
    </w:p>
    <w:p w14:paraId="3326C6E3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IČ, DIČ: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25450131, CZ25450131</w:t>
      </w:r>
    </w:p>
    <w:p w14:paraId="3326C6E4" w14:textId="1BF94753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D1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ČSOB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a.s.</w:t>
      </w:r>
    </w:p>
    <w:p w14:paraId="3326C6E5" w14:textId="06D86392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OLE_LINK11"/>
      <w:bookmarkStart w:id="1" w:name="OLE_LINK12"/>
      <w:r w:rsidR="007D16A8" w:rsidRPr="007D16A8">
        <w:rPr>
          <w:rFonts w:ascii="Times New Roman" w:eastAsia="Times New Roman" w:hAnsi="Times New Roman" w:cs="Times New Roman"/>
          <w:sz w:val="24"/>
          <w:szCs w:val="24"/>
          <w:lang w:eastAsia="cs-CZ"/>
        </w:rPr>
        <w:t>267710810</w:t>
      </w:r>
      <w:bookmarkEnd w:id="0"/>
      <w:bookmarkEnd w:id="1"/>
      <w:r w:rsidR="007D16A8" w:rsidRPr="007D16A8">
        <w:rPr>
          <w:rFonts w:ascii="Times New Roman" w:eastAsia="Times New Roman" w:hAnsi="Times New Roman" w:cs="Times New Roman"/>
          <w:sz w:val="24"/>
          <w:szCs w:val="24"/>
          <w:lang w:eastAsia="cs-CZ"/>
        </w:rPr>
        <w:t>/0300</w:t>
      </w:r>
    </w:p>
    <w:p w14:paraId="3326C6E6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Společnost je zapsána v OR vedeném u Krajského soudu v Ústí nad Labem, oddíl B, vložka 1429. </w:t>
      </w:r>
    </w:p>
    <w:p w14:paraId="3326C6E7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6C6EA" w14:textId="6B9543B8" w:rsidR="00B63076" w:rsidRPr="00D662D8" w:rsidRDefault="00B63076" w:rsidP="00F624C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Čl. 2</w:t>
      </w:r>
      <w:r w:rsidR="00F6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D66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Předmět plnění</w:t>
      </w:r>
    </w:p>
    <w:p w14:paraId="3326C6EB" w14:textId="2315F490" w:rsidR="00B63076" w:rsidRPr="00D662D8" w:rsidRDefault="00B63076" w:rsidP="00226D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662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této smlouvy 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FC71A4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nákup 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kontrolérů bezdrátově sítě a </w:t>
      </w:r>
      <w:proofErr w:type="spellStart"/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access</w:t>
      </w:r>
      <w:proofErr w:type="spellEnd"/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pointů, dále specifikovaného v příloze </w:t>
      </w:r>
      <w:proofErr w:type="gramStart"/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r w:rsidR="00F8386C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22E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</w:t>
      </w:r>
      <w:proofErr w:type="gramEnd"/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</w:t>
      </w:r>
      <w:r w:rsidR="00AC42A0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61A0D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</w:t>
      </w:r>
      <w:r w:rsidR="000D0158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poptávkového řízení</w:t>
      </w:r>
      <w:r w:rsidR="00FC71A4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označené</w:t>
      </w:r>
      <w:r w:rsidR="008241C3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</w:t>
      </w:r>
      <w:r w:rsidR="00226D03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Dodávka</w:t>
      </w:r>
      <w:r w:rsid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26D03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kontrolérů bezdrátov</w:t>
      </w:r>
      <w:r w:rsidR="00022E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226D03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sítě a </w:t>
      </w:r>
      <w:proofErr w:type="spellStart"/>
      <w:r w:rsidR="00226D03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access</w:t>
      </w:r>
      <w:proofErr w:type="spellEnd"/>
      <w:r w:rsidR="00226D03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pointů“ 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60A31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r w:rsidR="00332FD9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1/2020</w:t>
      </w:r>
      <w:r w:rsid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6E323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vyhlášené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Libereckou</w:t>
      </w:r>
      <w:r w:rsidRPr="00D662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IS, a.s., jako zadavatelem. </w:t>
      </w:r>
    </w:p>
    <w:p w14:paraId="1A7703FD" w14:textId="77777777" w:rsidR="00516C46" w:rsidRPr="00B63076" w:rsidRDefault="00516C46" w:rsidP="00C62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bude dodáno v ujednaném množství, sortimentu, druzích a termínech uvedených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této smlouvě a jejích přílohách.</w:t>
      </w:r>
    </w:p>
    <w:p w14:paraId="62E0C804" w14:textId="3E5CA4F5" w:rsidR="00516C46" w:rsidRPr="00B63076" w:rsidRDefault="00516C46" w:rsidP="00C62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Součástí dodávky zboží je také předání příslušných dokladů a dokumentace. </w:t>
      </w:r>
    </w:p>
    <w:p w14:paraId="646629C0" w14:textId="77777777" w:rsidR="00516C46" w:rsidRPr="001572A2" w:rsidRDefault="00516C46" w:rsidP="00C62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této smlouvy není správa provozu dodávaného zboží.</w:t>
      </w:r>
    </w:p>
    <w:p w14:paraId="2756A828" w14:textId="77777777" w:rsidR="00861A0D" w:rsidRDefault="00861A0D" w:rsidP="004F3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3" w14:textId="24CB481B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3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Kupní cena</w:t>
      </w:r>
    </w:p>
    <w:p w14:paraId="7900D562" w14:textId="77777777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Kupní cenou se rozumí cena dodávky zboží včetně obalu a dopravy na místo plnění, případně včetně dalších náležitostí uvedených v této smlouvě nebo v přílohách této smlouvy.</w:t>
      </w:r>
    </w:p>
    <w:p w14:paraId="3006F8AE" w14:textId="77777777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dodávky je ujednána v měně CZK.</w:t>
      </w:r>
    </w:p>
    <w:p w14:paraId="167EEA3A" w14:textId="1EA0982C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sjednanou 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dodávku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platí cenová nabídka, odsouhlasená oběma stranami, která tvoří přílohu č. 1, která je nedílnou součástí této smlouvy.</w:t>
      </w:r>
    </w:p>
    <w:p w14:paraId="3326C6F8" w14:textId="77777777" w:rsidR="00FC73AE" w:rsidRDefault="00FC73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B" w14:textId="21A5CF81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4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podmínky</w:t>
      </w:r>
    </w:p>
    <w:p w14:paraId="3326C6FC" w14:textId="77777777" w:rsidR="00B63076" w:rsidRPr="00B63076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 zaplatí kupní cenu na základě faktury a to nejpozději do posledního dne její splatnosti a to pouze v případě, že dodávka bude ze strany objednatele bez výhrad.</w:t>
      </w:r>
    </w:p>
    <w:p w14:paraId="3326C6FD" w14:textId="3E7238D9" w:rsidR="00B63076" w:rsidRPr="005A68D0" w:rsidRDefault="00B63076" w:rsidP="00FC71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A6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>Za zaplacení kupní ceny se považuje připsání příslušné částky ve prospěch účtu prodávajícího</w:t>
      </w:r>
      <w:r w:rsidR="007F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3326C6FE" w14:textId="753E33CE" w:rsidR="00B63076" w:rsidRDefault="00AB77AE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Faktura bude vystavena v měně CZK.</w:t>
      </w:r>
      <w:r w:rsidR="0033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Dnem zdanitelného plnění bude datum akceptace.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ceně</w:t>
      </w:r>
      <w:r w:rsidR="00B63076"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bude připočtena daň z přidané hodnoty dle platných sazeb DPH na základě právních předpisů aktuálně platných v zúčtovacím období.</w:t>
      </w:r>
    </w:p>
    <w:p w14:paraId="3326C6FF" w14:textId="2E2ADC10" w:rsidR="00B63076" w:rsidRPr="00AB77AE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Prodávající je oprávněn vystavit fakturu po </w:t>
      </w:r>
      <w:r w:rsidR="00F81047"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odsouhlasení akceptačního protokolu</w:t>
      </w:r>
      <w:r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3326C700" w14:textId="75B272BB" w:rsidR="00B63076" w:rsidRPr="00B63076" w:rsidRDefault="00B63076" w:rsidP="002379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Splatnost vystavené faktury je stanovena na 30 (slovy třicet) dní ode dne jejího doručení objednateli.</w:t>
      </w:r>
      <w:r w:rsid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37964" w:rsidRP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Faktury jsou zasílány elektronickou formou na e-mailovou adresu </w:t>
      </w:r>
      <w:hyperlink r:id="rId10" w:history="1">
        <w:r w:rsidR="00237964" w:rsidRPr="004061D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eko@libereckais.cz</w:t>
        </w:r>
      </w:hyperlink>
      <w:r w:rsidR="00237964" w:rsidRP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14:paraId="3326C701" w14:textId="28DCF239" w:rsidR="00B63076" w:rsidRPr="00B63076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Přílohou daňového dokladu bude </w:t>
      </w:r>
      <w:r w:rsidR="000C0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akceptační protokol 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podepsaný pověřeným zástupcem kupujícího spolu se seznamem dodávek a služeb, které jsou předmětem platby.</w:t>
      </w:r>
    </w:p>
    <w:p w14:paraId="3326C702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05" w14:textId="7E59CB61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5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Vlastnictví</w:t>
      </w:r>
    </w:p>
    <w:p w14:paraId="7616875D" w14:textId="0FF571FC" w:rsidR="00E266D6" w:rsidRPr="00B63076" w:rsidRDefault="00E266D6" w:rsidP="009C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přechází do vlastnictví kupujícího okamžikem podpisu akceptačního protokolu o předání a převzetí věci.</w:t>
      </w:r>
    </w:p>
    <w:p w14:paraId="3326C70A" w14:textId="7CA36D7A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6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Dodací podmínky</w:t>
      </w:r>
    </w:p>
    <w:p w14:paraId="275C4E72" w14:textId="1FC89F52" w:rsidR="00237964" w:rsidRDefault="00B63076" w:rsidP="005B54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dodá kupujícímu zboží do místa plnění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podpisu této </w:t>
      </w:r>
      <w:r w:rsidR="005B54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smlouvy.</w:t>
      </w:r>
    </w:p>
    <w:p w14:paraId="3326C71C" w14:textId="0F0E4EA0" w:rsidR="00B63076" w:rsidRPr="009A722F" w:rsidRDefault="00B63076" w:rsidP="00AB7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plnění zakázky </w:t>
      </w:r>
      <w:r w:rsidR="00861A0D"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0E71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kupujícího</w:t>
      </w: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163EF5" w14:textId="32F28A6B" w:rsidR="00FC71A4" w:rsidRPr="00935998" w:rsidRDefault="00237964" w:rsidP="00FC71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</w:t>
      </w:r>
      <w:r w:rsidR="00FC71A4"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uskuteční</w:t>
      </w: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A68D0"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nejpozději </w:t>
      </w: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</w:t>
      </w:r>
      <w:r w:rsidR="00935998"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dnů</w:t>
      </w:r>
      <w:r w:rsidR="00935998" w:rsidRPr="009359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 dne podpisu smlouvy</w:t>
      </w:r>
      <w:r w:rsidRPr="009359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47DEEC1B" w14:textId="596C8CA6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bude potvrzena podpisem akceptačního protokolu o předání a převzetí věci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dodacího listu oprávněnými osobami obou smluvních stran.</w:t>
      </w:r>
    </w:p>
    <w:p w14:paraId="309E34CC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Přechod nebezpečí škody, doprava a pojištění:</w:t>
      </w:r>
    </w:p>
    <w:p w14:paraId="405C4948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nebezpečí škody na zboží přechází na kupujícího v okamžiku převzetí zboží v místě plnění,</w:t>
      </w:r>
    </w:p>
    <w:p w14:paraId="2F741A76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přepravu zboží do ujednaného místa plnění sjednává prodávající vhodným dopravním prostředkem podle obvyklých zvyklostí, přepravné a pojištění platí prodávající.</w:t>
      </w:r>
    </w:p>
    <w:p w14:paraId="1427E967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doklady, nutné k převzetí a užívání zboží se považují:</w:t>
      </w:r>
    </w:p>
    <w:p w14:paraId="5A31C14C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faktura a dodací list,</w:t>
      </w:r>
    </w:p>
    <w:p w14:paraId="41D1793E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záruční list / předávací protokol.</w:t>
      </w:r>
    </w:p>
    <w:p w14:paraId="1C252A4C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bude baleno, loženo a řádně zajištěno pro účel přepravy podle obvyklých zvyklostí, pojištění zboží do okamžiku jeho předání a převzetí kupujícím zajišťuje prodávající.</w:t>
      </w:r>
    </w:p>
    <w:p w14:paraId="58D4793A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se zaručuje, že veškeré dodávané zboží dle této smlouvy splňuje dále tyto požadavky:</w:t>
      </w:r>
    </w:p>
    <w:p w14:paraId="6A3B9B2E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je nové, nepoužité;</w:t>
      </w:r>
    </w:p>
    <w:p w14:paraId="0BBD303F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pochází výhradně z autorizovaného prodejního kanálu výrobce;</w:t>
      </w:r>
    </w:p>
    <w:p w14:paraId="73259DBA" w14:textId="538C16D8" w:rsidR="00EC1584" w:rsidRPr="008F150F" w:rsidRDefault="00EC1584" w:rsidP="008F150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je</w:t>
      </w:r>
      <w:r w:rsid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zařaditelné pod záruku výrobce.</w:t>
      </w:r>
    </w:p>
    <w:p w14:paraId="0520EE19" w14:textId="3B5BC54C" w:rsidR="00EC1584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Kupující si vyhrazuje právo neomezeně ověřit původ zboží dodávaného prodávajícím dle předmětu této smlouvy, včetně typu a délky servisní podpory zakoupené na dodávané zboží. V případě, že některá z věcí bude v rozporu s výše uvedenými požadavky uvedenými 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bodu </w:t>
      </w:r>
      <w:r w:rsidR="008F150F"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tohoto článku,</w:t>
      </w:r>
      <w:r w:rsidRPr="004A1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vyhrazuje si kupující právo neuzavřít tuto smlouvu s prodávajícím, vrátit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jakékoliv sankce takové zboží zpět a dodávku neakceptovat.</w:t>
      </w:r>
    </w:p>
    <w:p w14:paraId="7AA6927A" w14:textId="77777777" w:rsidR="00EC1584" w:rsidRPr="00B63076" w:rsidRDefault="00EC1584" w:rsidP="00EC158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9FD794" w14:textId="7070896D" w:rsidR="00EC1584" w:rsidRPr="00B63076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7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Záruky</w:t>
      </w:r>
    </w:p>
    <w:p w14:paraId="5A1E168A" w14:textId="04A28C80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je povinen dodat zboží v množství, jakosti a provedení podle této smlouvy </w:t>
      </w:r>
      <w:r w:rsid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jejích příloh.</w:t>
      </w:r>
    </w:p>
    <w:p w14:paraId="4F539ACD" w14:textId="53F870BD" w:rsidR="00EC1584" w:rsidRPr="004772C6" w:rsidRDefault="00EC1584" w:rsidP="00332C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Záruka na předmět</w:t>
      </w:r>
      <w:r w:rsidR="00F838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dodávky bude poskytnuta v délce trvání</w:t>
      </w:r>
      <w:r w:rsidR="00F838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uvedené v příloze č. 1</w:t>
      </w: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5668F2D" w14:textId="7215552C" w:rsidR="00EC1584" w:rsidRPr="0021079F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zajistí po dobu záruky na dodané zboží 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bezplatný servis</w:t>
      </w: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včetně, dopravy 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náhradních dílů, s výjimkou případu, kdy bylo poškození zařízení prokazatelně způsobeno: </w:t>
      </w:r>
    </w:p>
    <w:p w14:paraId="5A8F8FFB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použitím výrobku k jinému účelu, než je určen,</w:t>
      </w:r>
    </w:p>
    <w:p w14:paraId="509379D5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nesprávnou manipulací provedením svévolných zásahů a změn nebo násilným poškozením s výjimkou výrobcem stanovených pravidelných údržbových prací,</w:t>
      </w:r>
    </w:p>
    <w:p w14:paraId="44B5BE90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neoprávněným zásahem nepovolané třetí osoby,</w:t>
      </w:r>
    </w:p>
    <w:p w14:paraId="0B5C8085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vlivem požáru okolí nebo jiné živelné katastrofy,</w:t>
      </w:r>
    </w:p>
    <w:p w14:paraId="76BB187F" w14:textId="305B767E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nesprávnou obsluhou ze str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 kupujícího, nebo vyšší mocí.</w:t>
      </w:r>
    </w:p>
    <w:p w14:paraId="02A7CA75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Oznámení o vadách musí obsahovat:</w:t>
      </w:r>
    </w:p>
    <w:p w14:paraId="7A0EA9F7" w14:textId="3A3CB02D" w:rsidR="00EC1584" w:rsidRPr="00B63076" w:rsidRDefault="00A32047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</w:t>
      </w:r>
      <w:r w:rsidR="00EC1584"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kupní smlouvy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</w:t>
      </w:r>
      <w:r w:rsidR="00EC1584"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faktury,</w:t>
      </w:r>
    </w:p>
    <w:p w14:paraId="1F9B632B" w14:textId="3024D2B2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popis vady nebo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přesné určení jak se projevuje.</w:t>
      </w:r>
    </w:p>
    <w:p w14:paraId="27382B89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je povinen vady písemně oznámit prodávajícímu bez zbytečného odkladu po jejich zjištění, nejpozději do konce ujednané záruky a uplatnit svůj požadavek na vyřízení.</w:t>
      </w:r>
    </w:p>
    <w:p w14:paraId="30EAE21D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Jestliže má dodané zboží vady, může kupující podle své volby požadovat:</w:t>
      </w:r>
    </w:p>
    <w:p w14:paraId="3DF146FB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provedení a jakosti – dodání náhradního zboží za zboží vadné, vadné zboží je povinen vrátit,</w:t>
      </w:r>
    </w:p>
    <w:p w14:paraId="6C3CD9DB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množství – dodání chybějícího množství,</w:t>
      </w:r>
    </w:p>
    <w:p w14:paraId="757E9C1E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právní – odstranění těchto vad,</w:t>
      </w:r>
    </w:p>
    <w:p w14:paraId="15382AF4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opravitelné vady jakosti nebo provedení – odstranění těchto vad opravou,</w:t>
      </w:r>
    </w:p>
    <w:p w14:paraId="26D49674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přiměřenou slevou z kupní ceny.</w:t>
      </w:r>
    </w:p>
    <w:p w14:paraId="449CA261" w14:textId="6495F434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Volbu nároku má kupující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požadoval odstranění vad opravou a posléze se ukáže, že jde o vadu neodstranitelnou, nebo když prodávající prokáže, že by s opravou byly spojeny nepřiměřené náklady, může namísto toho požadovat kupující dodání náhradního zboží. </w:t>
      </w:r>
    </w:p>
    <w:p w14:paraId="480E2C98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má, vedle nároků ze záruky také nárok na náhradu škody s tím omezením, že jde o náhradu škody, která mu v důsledku vadného zboží vzešla. Je ujednáno, že újma spočívající ve vadách samotných, může být uspokojena pouze z odpovědnosti za vady ze záruky a škodu je nutné považovat v tomto vztahu jinou škodu než újmu, spočívající ve vadách samotných.</w:t>
      </w:r>
    </w:p>
    <w:p w14:paraId="62D19663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 pro hlášení závad je prodávajícím uveden v samostatné příloze této smlouvy.</w:t>
      </w:r>
    </w:p>
    <w:p w14:paraId="1D8345A2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se zavazuje k tomu, že celkový souhrn vlastností provedeného díla bude uspokojovat stanovené potřeby, tj. využitelnost, bezpečnost, bezporuchovost. </w:t>
      </w:r>
    </w:p>
    <w:p w14:paraId="50132062" w14:textId="77777777" w:rsidR="00EC1584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661D38" w14:textId="4840477A" w:rsidR="00EC1584" w:rsidRPr="00B63076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8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Patenty a jiná průmyslová práva</w:t>
      </w:r>
    </w:p>
    <w:p w14:paraId="647BC0F6" w14:textId="77777777" w:rsidR="00EC1584" w:rsidRPr="00B63076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prohlašuje, že zboží, které je předmětem této smlouvy, nemá žádné patentní nebo jiné právní vady.</w:t>
      </w:r>
    </w:p>
    <w:p w14:paraId="3326C73E" w14:textId="3DC0FF03" w:rsidR="00B63076" w:rsidRPr="00B63076" w:rsidRDefault="00AB77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Čl. </w:t>
      </w:r>
      <w:r w:rsidR="00EC1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Smluvní pokuty</w:t>
      </w:r>
    </w:p>
    <w:p w14:paraId="3326C73F" w14:textId="46E1DFD5" w:rsidR="00B63076" w:rsidRPr="00B63076" w:rsidRDefault="00B63076" w:rsidP="00B630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případě, že prodávající nedodrží dobu p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lnění, sjednanou v této smlouvě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uhradí kupujícímu smluvní pokutu ve výši </w:t>
      </w:r>
      <w:r w:rsidR="00881E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150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81E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</w:t>
      </w:r>
      <w:r w:rsidR="00881E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Kč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každý den prodlení.</w:t>
      </w:r>
    </w:p>
    <w:p w14:paraId="3326C740" w14:textId="77777777" w:rsidR="00B63076" w:rsidRPr="00B63076" w:rsidRDefault="00B63076" w:rsidP="00B630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prodlení kupujícího s placením faktury za dodané zboží uhradí kupující prodávajícímu smluvní úrok z prodlení ve výši 0,1% z celkové nezaplacené částky za každý den prodlení.</w:t>
      </w:r>
    </w:p>
    <w:p w14:paraId="3326C741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4" w14:textId="2376FF5B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10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Právo odstoupit od smlouvy</w:t>
      </w:r>
    </w:p>
    <w:p w14:paraId="3326C745" w14:textId="4267F30D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Kupující je oprávněn odstoupit od smlouvy v případě, že prodávající je v prodlení s plněním dodávek o více než </w:t>
      </w:r>
      <w:r w:rsidR="004D1D68"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(slovy </w:t>
      </w:r>
      <w:r w:rsidR="00A32047"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patnáct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dnů od sjednané dodací lhůty nebo dodal nekvalitní zboží a, ač kupujícím upozorněn, neprodleně nezjednal nápravu.</w:t>
      </w:r>
    </w:p>
    <w:p w14:paraId="3326C746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je oprávněn odstoupit od smlouvy v případě, že prodávající nedodrží sjednané záruční podmínky a to ani po předchozím upozornění kupujícím.</w:t>
      </w:r>
    </w:p>
    <w:p w14:paraId="3326C747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je oprávněn odstoupit od smlouvy v případě, že kupující nezaplatí kupní cenu do 60 (slovy šedesáti) dnů po uplynutí ujednané platební lhůty,</w:t>
      </w:r>
    </w:p>
    <w:p w14:paraId="3326C74A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C" w14:textId="553B13FC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11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Okolnosti vylučující odpovědnost</w:t>
      </w:r>
    </w:p>
    <w:p w14:paraId="3326C74D" w14:textId="77777777" w:rsidR="00B63076" w:rsidRPr="00B63076" w:rsidRDefault="00B63076" w:rsidP="00B63076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 stran za částečné nebo úplné naplnění smluvních povinností je vyloučena, jestliže se tak stalo:</w:t>
      </w:r>
    </w:p>
    <w:p w14:paraId="3326C74E" w14:textId="28E40C25" w:rsidR="00B63076" w:rsidRPr="00B63076" w:rsidRDefault="00B63076" w:rsidP="00B63076">
      <w:pPr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důsledku vyšší moci. Za vyšší moc nelze pokládat zpoždění dodávek od subdodavatelů, výluky a stávky.</w:t>
      </w:r>
    </w:p>
    <w:p w14:paraId="3326C74F" w14:textId="77777777" w:rsidR="00B63076" w:rsidRPr="00B63076" w:rsidRDefault="00B63076" w:rsidP="00B63076">
      <w:pPr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důsledku zásahu úředních míst, který znemožní stranám splnění povinností vyplývajících z této smlouvy.</w:t>
      </w:r>
    </w:p>
    <w:p w14:paraId="3326C750" w14:textId="77777777" w:rsid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53" w14:textId="37B3BEED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12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Všeobecná ujednání</w:t>
      </w:r>
    </w:p>
    <w:p w14:paraId="3326C754" w14:textId="77777777" w:rsidR="00B63076" w:rsidRPr="001572A2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je uzavřena dle Zákona č. 89/2012 – Občanský zákoník.</w:t>
      </w:r>
    </w:p>
    <w:p w14:paraId="3326C755" w14:textId="6B69F6A4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dnem jejího podpisu oběma smluvními stranami.</w:t>
      </w:r>
    </w:p>
    <w:p w14:paraId="3326C756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nároky musí být uplatněny doporučeným dopisem. Za datum uplatnění se považuje datum podacího razítka poštovního úřadu. Na místo doporučeného dopisu lze použít datovou schránku.</w:t>
      </w:r>
    </w:p>
    <w:p w14:paraId="3326C757" w14:textId="345CA6B4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v této smlouvě používají výrazy „do“, „nejpozději do“, „od“ a výrazy podobného významu, vztahující se k jakékoli časové lhůtě, budou vykládány tak, že zahrnují uvedené datum. Výraz „po“ bude vykládán tak, že nezahrnuje uvedené datum. Termín „ročně“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sezóna“ zahrnuje období od 1. 1. do 31. 12. běžného roku.</w:t>
      </w:r>
    </w:p>
    <w:p w14:paraId="3326C758" w14:textId="6D1613EA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 změny a dodatky této smlouvy musí být učiněny písemně a schváleny podpisem obou stran. Tyto dodatky se stanou integrální součástí této smlouvy. Dodatky budou číslovány vzestupně</w:t>
      </w:r>
      <w:r w:rsidR="00264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326C759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všech případech odstoupení od smlouvy jsou strany povinny vrátit si vzájemná plnění.</w:t>
      </w:r>
    </w:p>
    <w:p w14:paraId="3326C75A" w14:textId="44929B83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Veškeré informace, jež si smluvní strany navzájem poskytnou, jsou označeny jako důvěrné a žádná ze smluvních stran není oprávněna je poskytnout třetí osobě ani použít v rozporu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jejich účelem pro své potřeby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výjimkou případů dle odstavce 8. a 9. tohoto článku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F2F7097" w14:textId="6D4A505F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jsou oprávněny zveřejnit veškerý obsah této smlouvy, budou-li o to požádány dle zákona č. 106/99 Sb.</w:t>
      </w:r>
    </w:p>
    <w:p w14:paraId="09FF3A5C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tato smlouva bude zveřejněna v registru smluv podle zákona č. 340/2015 Sb. (zákon o registru smluv).</w:t>
      </w:r>
    </w:p>
    <w:p w14:paraId="1F6E854F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6DFCEFC7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nabývá účinnosti nejdříve dnem uveřejnění v registru smluv v souladu s § 6 odst. 1 zákona č. 340/2015 Sb. (zákon o registru smluv). </w:t>
      </w:r>
    </w:p>
    <w:p w14:paraId="3533F447" w14:textId="1B879B75" w:rsidR="00E00FE1" w:rsidRPr="00B63076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</w:t>
      </w:r>
    </w:p>
    <w:p w14:paraId="3326C75C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Integrální součástí této smlouvy jsou přílohy, které budou takto označeny a podepsány oběma stranami s uvedením data.</w:t>
      </w:r>
    </w:p>
    <w:p w14:paraId="3326C75D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pověřené jednáním dle této smlouvy:</w:t>
      </w:r>
    </w:p>
    <w:p w14:paraId="4764B9F2" w14:textId="77777777" w:rsidR="009A722F" w:rsidRDefault="00B63076" w:rsidP="008D7E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tímto prohlašuje, že jednáním ve věcech smluvních je pověřen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68E45C3" w14:textId="7E3E4C15" w:rsidR="00A32047" w:rsidRDefault="00B63076" w:rsidP="009A722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Jaroslav Bureš, MBA, </w:t>
      </w:r>
      <w:r w:rsid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statutární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</w:t>
      </w:r>
    </w:p>
    <w:p w14:paraId="36F9B34C" w14:textId="77777777" w:rsidR="009A722F" w:rsidRDefault="00B63076" w:rsidP="008D7E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ve věcech technických a podpisu akceptačního protokolu</w:t>
      </w:r>
      <w:r w:rsid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27F2C67C" w14:textId="77777777" w:rsidR="00E97F6F" w:rsidRDefault="00226D03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Aleš Starý</w:t>
      </w:r>
      <w:r w:rsidR="008D7E25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manažer</w:t>
      </w:r>
      <w:r w:rsidR="00065D7E" w:rsidRPr="00E97F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procesů IT a BIS</w:t>
      </w:r>
    </w:p>
    <w:p w14:paraId="0AF39409" w14:textId="27B549DB" w:rsidR="00E97F6F" w:rsidRDefault="008D7E25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+420 485</w:t>
      </w:r>
      <w:r w:rsidR="00B71894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</w:t>
      </w:r>
      <w:r w:rsidR="00B71894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3 0</w:t>
      </w:r>
      <w:r w:rsidR="00226D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52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14:paraId="3326C75E" w14:textId="1A6DC53A" w:rsidR="00B63076" w:rsidRDefault="00226D03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6D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stary.ales@libereckais.cz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03408BB" w14:textId="77777777" w:rsidR="00F5688B" w:rsidRPr="008D7E25" w:rsidRDefault="00F5688B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5F" w14:textId="77777777" w:rsidR="00B63076" w:rsidRPr="00B63076" w:rsidRDefault="00B63076" w:rsidP="00B630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Prodávající tímto prohlašuje, že jednáním ve věcech této kupní smlouvy je pověřen:</w:t>
      </w:r>
    </w:p>
    <w:p w14:paraId="3326C760" w14:textId="4D359FEE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Titl</w:t>
      </w:r>
      <w:proofErr w:type="spellEnd"/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jméno a příjmení: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6E549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1" w14:textId="1D454C66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+420</w:t>
      </w:r>
      <w:r w:rsidR="008F1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6E549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2" w14:textId="06909DDB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6E549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3" w14:textId="77777777" w:rsidR="00B63076" w:rsidRPr="00B63076" w:rsidRDefault="00B63076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se vypracovává ve 2 vyhotoveních s platností originálu, z nichž po jednom obdrží každá ze smluvních stran.</w:t>
      </w:r>
    </w:p>
    <w:p w14:paraId="3326C764" w14:textId="77777777" w:rsidR="00B63076" w:rsidRDefault="00B63076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si smlouvu přečetly, s jejím obsahem souhlasí, což stvrzují svým vlastnoručním podpisem.</w:t>
      </w:r>
    </w:p>
    <w:p w14:paraId="60F48C5D" w14:textId="6DA95611" w:rsidR="00BA0BE9" w:rsidRPr="00F624CF" w:rsidRDefault="00BA0BE9" w:rsidP="009C0D6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Přílohy smlouvy:</w:t>
      </w:r>
      <w:r w:rsidR="00F624CF"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517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 č. 1 - Cenová nabídka</w:t>
      </w:r>
    </w:p>
    <w:p w14:paraId="0CF41E39" w14:textId="6D0056AE" w:rsidR="00BA0BE9" w:rsidRDefault="00BA0BE9" w:rsidP="00F624CF">
      <w:pPr>
        <w:spacing w:before="60" w:after="0" w:line="240" w:lineRule="auto"/>
        <w:ind w:left="1756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Příloha č. </w:t>
      </w:r>
      <w:r w:rsidR="003D1D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Potvrzení prodávajícího</w:t>
      </w:r>
      <w:r w:rsid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určení HW</w:t>
      </w:r>
      <w:r w:rsidR="007A6B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SW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český trh</w:t>
      </w:r>
    </w:p>
    <w:p w14:paraId="0A1F33D5" w14:textId="77777777" w:rsidR="001572A2" w:rsidRPr="00B63076" w:rsidRDefault="001572A2" w:rsidP="001572A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70" w14:textId="630F8B9A" w:rsidR="00FC73AE" w:rsidRPr="00B63076" w:rsidRDefault="006E5495" w:rsidP="00FC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OLE_LINK5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6E549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(doplní </w:t>
      </w:r>
      <w:r w:rsidRPr="006E549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dne:</w:t>
      </w:r>
      <w:r w:rsidRPr="00EC15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Pr="006E549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(doplní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73AE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Liberci, dne</w:t>
      </w:r>
      <w:r w:rsidR="00FC7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3726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26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73AE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EC1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</w:p>
    <w:p w14:paraId="3326C774" w14:textId="77777777" w:rsidR="007A0A3D" w:rsidRPr="00B63076" w:rsidRDefault="007A0A3D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5B06956" w14:textId="77777777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BC5B68C" w14:textId="5DA06A22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14886B" w14:textId="31FF49F3" w:rsidR="00F5688B" w:rsidRDefault="00F5688B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C4C84B" w14:textId="77777777" w:rsidR="00F5688B" w:rsidRDefault="00F5688B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F8FC70" w14:textId="77777777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326C775" w14:textId="2645BEDE" w:rsidR="007A0A3D" w:rsidRPr="00B63076" w:rsidRDefault="006E5495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A0A3D"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…………………………………..                                        </w:t>
      </w:r>
      <w:r w:rsidR="007A0A3D"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326C776" w14:textId="590CF641" w:rsidR="007A0A3D" w:rsidRPr="00B63076" w:rsidRDefault="006E5495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</w:t>
      </w:r>
      <w:r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doplní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účastník</w:t>
      </w:r>
      <w:r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Liberecká IS, a.s.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326C777" w14:textId="2D82A148" w:rsidR="007A0A3D" w:rsidRPr="00B63076" w:rsidRDefault="006E5495" w:rsidP="006E549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Bureš, MBA</w:t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986F441" w14:textId="77777777" w:rsidR="006E5495" w:rsidRDefault="006E5495" w:rsidP="006E54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F36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tatutární </w:t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</w:p>
    <w:p w14:paraId="3326C779" w14:textId="40EEC4F5" w:rsidR="007A0A3D" w:rsidRPr="00B63076" w:rsidRDefault="006E5495" w:rsidP="006E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</w:p>
    <w:bookmarkEnd w:id="2"/>
    <w:p w14:paraId="55113C26" w14:textId="059684BE" w:rsidR="00FC71A4" w:rsidRDefault="00B63076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28DAE23" w14:textId="77777777" w:rsidR="00FC71A4" w:rsidRDefault="00FC71A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5E53E0" w14:textId="77777777" w:rsidR="00FC71A4" w:rsidRDefault="00FC71A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63764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17C63B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C832D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9C88E9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07F3C1" w14:textId="77777777" w:rsidR="009A722F" w:rsidRDefault="009A722F">
      <w:pPr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br w:type="page"/>
      </w:r>
    </w:p>
    <w:p w14:paraId="06E14018" w14:textId="5F410920" w:rsidR="009F6279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517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Příloha kupní smlouvy č. 1 – Cenová nabídka</w:t>
      </w:r>
    </w:p>
    <w:p w14:paraId="37E6B553" w14:textId="38B3AB79" w:rsidR="00EC1584" w:rsidRDefault="009F6279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17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vyplní žlutá pole</w:t>
      </w:r>
    </w:p>
    <w:p w14:paraId="16C3AF0E" w14:textId="77777777" w:rsidR="00440918" w:rsidRDefault="00440918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660"/>
        <w:gridCol w:w="850"/>
        <w:gridCol w:w="1276"/>
        <w:gridCol w:w="2268"/>
      </w:tblGrid>
      <w:tr w:rsidR="003D1D7F" w:rsidRPr="00440918" w14:paraId="0D327026" w14:textId="77777777" w:rsidTr="00F8386C">
        <w:trPr>
          <w:trHeight w:val="819"/>
        </w:trPr>
        <w:tc>
          <w:tcPr>
            <w:tcW w:w="3534" w:type="dxa"/>
            <w:shd w:val="clear" w:color="auto" w:fill="auto"/>
            <w:vAlign w:val="bottom"/>
            <w:hideMark/>
          </w:tcPr>
          <w:p w14:paraId="7146BB2D" w14:textId="77777777" w:rsidR="003D1D7F" w:rsidRPr="00092F40" w:rsidRDefault="003D1D7F" w:rsidP="00F8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8799D8" w14:textId="3C68E7D6" w:rsidR="003D1D7F" w:rsidRPr="00092F40" w:rsidRDefault="003D1D7F" w:rsidP="0009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doba záruky</w:t>
            </w:r>
            <w:r w:rsidR="00F568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/podpory</w:t>
            </w:r>
            <w:r w:rsidRPr="00092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měsících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592056" w14:textId="77777777" w:rsidR="003D1D7F" w:rsidRPr="00092F40" w:rsidRDefault="003D1D7F" w:rsidP="00F8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3A6206" w14:textId="77777777" w:rsidR="003D1D7F" w:rsidRPr="00092F40" w:rsidRDefault="003D1D7F" w:rsidP="00F8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za jednotku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7CF77C5" w14:textId="77777777" w:rsidR="003D1D7F" w:rsidRPr="00092F40" w:rsidRDefault="003D1D7F" w:rsidP="00F8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</w:t>
            </w:r>
          </w:p>
        </w:tc>
      </w:tr>
      <w:tr w:rsidR="003D1D7F" w:rsidRPr="00440918" w14:paraId="3CF72FC2" w14:textId="77777777" w:rsidTr="00F8386C">
        <w:trPr>
          <w:trHeight w:val="546"/>
        </w:trPr>
        <w:tc>
          <w:tcPr>
            <w:tcW w:w="3534" w:type="dxa"/>
            <w:shd w:val="clear" w:color="auto" w:fill="auto"/>
            <w:vAlign w:val="bottom"/>
            <w:hideMark/>
          </w:tcPr>
          <w:p w14:paraId="0062CD46" w14:textId="77777777" w:rsidR="003D1D7F" w:rsidRPr="00F8386C" w:rsidRDefault="003D1D7F" w:rsidP="00F8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Cisco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Catalyst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9800-L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Wireless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Controller_Fiber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Uplink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69B97D" w14:textId="5F2E87D2" w:rsidR="003D1D7F" w:rsidRPr="00F8386C" w:rsidRDefault="000B415B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8953AE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5BDE7B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3B72C4DD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</w:tr>
      <w:tr w:rsidR="003D1D7F" w:rsidRPr="00440918" w14:paraId="4FB8BAD1" w14:textId="77777777" w:rsidTr="00F8386C">
        <w:trPr>
          <w:trHeight w:val="546"/>
        </w:trPr>
        <w:tc>
          <w:tcPr>
            <w:tcW w:w="3534" w:type="dxa"/>
            <w:shd w:val="clear" w:color="auto" w:fill="auto"/>
            <w:vAlign w:val="bottom"/>
            <w:hideMark/>
          </w:tcPr>
          <w:p w14:paraId="28AC1531" w14:textId="77777777" w:rsidR="003D1D7F" w:rsidRPr="00F8386C" w:rsidRDefault="003D1D7F" w:rsidP="00F8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SNTC-8X5XNBD Cisco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Catalyst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9800-L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Wireless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Controller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B5B9FC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F7EDB0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6645F8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7896E414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</w:tr>
      <w:tr w:rsidR="003D1D7F" w:rsidRPr="00440918" w14:paraId="074DC4ED" w14:textId="77777777" w:rsidTr="00F8386C">
        <w:trPr>
          <w:trHeight w:val="273"/>
        </w:trPr>
        <w:tc>
          <w:tcPr>
            <w:tcW w:w="3534" w:type="dxa"/>
            <w:shd w:val="clear" w:color="auto" w:fill="auto"/>
            <w:vAlign w:val="bottom"/>
            <w:hideMark/>
          </w:tcPr>
          <w:p w14:paraId="5560DE2A" w14:textId="77777777" w:rsidR="003D1D7F" w:rsidRPr="00F8386C" w:rsidRDefault="003D1D7F" w:rsidP="00F8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C9800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Wireless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Controller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Rack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Mount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Tray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7D36B" w14:textId="71E1E1DA" w:rsidR="003D1D7F" w:rsidRPr="00F8386C" w:rsidRDefault="000B415B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C3625F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DA18FFB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6A1D763C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</w:tr>
      <w:tr w:rsidR="003D1D7F" w:rsidRPr="00440918" w14:paraId="4FE95EA7" w14:textId="77777777" w:rsidTr="00F8386C">
        <w:trPr>
          <w:trHeight w:val="273"/>
        </w:trPr>
        <w:tc>
          <w:tcPr>
            <w:tcW w:w="3534" w:type="dxa"/>
            <w:shd w:val="clear" w:color="auto" w:fill="auto"/>
            <w:vAlign w:val="bottom"/>
            <w:hideMark/>
          </w:tcPr>
          <w:p w14:paraId="2AC20926" w14:textId="77777777" w:rsidR="003D1D7F" w:rsidRPr="00F8386C" w:rsidRDefault="003D1D7F" w:rsidP="00F8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802.11ac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Wave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2; 3x3:2SS;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Int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Ant; E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Reg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Domain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5CD0B" w14:textId="3CA3B16C" w:rsidR="003D1D7F" w:rsidRPr="00F8386C" w:rsidRDefault="000B415B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3654D2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60ECD5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406A7A7A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</w:tr>
      <w:tr w:rsidR="003D1D7F" w:rsidRPr="00440918" w14:paraId="36B9FC2F" w14:textId="77777777" w:rsidTr="00F8386C">
        <w:trPr>
          <w:trHeight w:val="546"/>
        </w:trPr>
        <w:tc>
          <w:tcPr>
            <w:tcW w:w="3534" w:type="dxa"/>
            <w:shd w:val="clear" w:color="auto" w:fill="auto"/>
            <w:vAlign w:val="bottom"/>
            <w:hideMark/>
          </w:tcPr>
          <w:p w14:paraId="3FB99E35" w14:textId="77777777" w:rsidR="003D1D7F" w:rsidRPr="00F8386C" w:rsidRDefault="003D1D7F" w:rsidP="00F8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Aironet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CISCO DNA Essentials 3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Year</w:t>
            </w:r>
            <w:proofErr w:type="spellEnd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Term </w:t>
            </w:r>
            <w:proofErr w:type="spellStart"/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License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F73045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0A43EC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1DC7EFC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14:paraId="330089FA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</w:tr>
      <w:tr w:rsidR="003D1D7F" w:rsidRPr="00440918" w14:paraId="11EEAEA2" w14:textId="77777777" w:rsidTr="00F8386C">
        <w:trPr>
          <w:trHeight w:val="273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DAC2AF6" w14:textId="77777777" w:rsidR="003D1D7F" w:rsidRPr="00F8386C" w:rsidRDefault="003D1D7F" w:rsidP="00F8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8F336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D6413C" w14:textId="77777777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917169" w14:textId="799F54EC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  <w:r w:rsidR="00F8386C"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</w:t>
            </w:r>
            <w:r w:rsidRP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elkem</w:t>
            </w:r>
            <w:r w:rsidR="00F8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2268" w:type="dxa"/>
            <w:shd w:val="clear" w:color="auto" w:fill="FFFF00"/>
            <w:noWrap/>
            <w:vAlign w:val="bottom"/>
            <w:hideMark/>
          </w:tcPr>
          <w:p w14:paraId="7EB8C872" w14:textId="315A74F0" w:rsidR="003D1D7F" w:rsidRPr="00F8386C" w:rsidRDefault="003D1D7F" w:rsidP="00F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6C1F5D9C" w14:textId="77777777" w:rsidR="00440918" w:rsidRPr="00C517AD" w:rsidRDefault="00440918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16DBE6" w14:textId="3808D4CC" w:rsidR="00BE6C69" w:rsidRPr="00C517AD" w:rsidRDefault="00022E20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Všechny ceny v Kč bez DPH</w:t>
      </w:r>
    </w:p>
    <w:p w14:paraId="6BFEE017" w14:textId="77777777" w:rsidR="00BE6C69" w:rsidRPr="00C517AD" w:rsidRDefault="00BE6C69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E7D4E2" w14:textId="77777777" w:rsidR="00BE6C69" w:rsidRPr="00C517AD" w:rsidRDefault="00BE6C69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9B3BD5" w14:textId="3A076000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>V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 xml:space="preserve">(doplní </w:t>
      </w: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>účastník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>, dne: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>(doplní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>účastník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="00A0547C" w:rsidRPr="00C517AD">
        <w:rPr>
          <w:rFonts w:ascii="Times New Roman" w:eastAsia="Times New Roman" w:hAnsi="Times New Roman" w:cs="Times New Roman"/>
          <w:lang w:eastAsia="cs-CZ"/>
        </w:rPr>
        <w:tab/>
      </w:r>
      <w:r w:rsidR="00A0547C" w:rsidRPr="00C517AD">
        <w:rPr>
          <w:rFonts w:ascii="Times New Roman" w:eastAsia="Times New Roman" w:hAnsi="Times New Roman" w:cs="Times New Roman"/>
          <w:lang w:eastAsia="cs-CZ"/>
        </w:rPr>
        <w:tab/>
      </w:r>
      <w:r w:rsid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 xml:space="preserve">V Liberci, dne: 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</w:t>
      </w:r>
    </w:p>
    <w:p w14:paraId="515317AB" w14:textId="77777777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0848941" w14:textId="77777777" w:rsidR="00530B51" w:rsidRPr="00C517AD" w:rsidRDefault="00530B51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4E3F0D5" w14:textId="77777777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C517AD">
        <w:rPr>
          <w:rFonts w:ascii="Times New Roman" w:eastAsia="Times New Roman" w:hAnsi="Times New Roman" w:cs="Times New Roman"/>
          <w:bCs/>
          <w:lang w:eastAsia="cs-CZ"/>
        </w:rPr>
        <w:t>…………………………………..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  <w:t xml:space="preserve">…………………………………..                                        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379AD97F" w14:textId="77777777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>(doplní účastník)</w:t>
      </w:r>
      <w:r w:rsidRPr="00C517A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>Liberecká IS, a.s.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4A96A6DE" w14:textId="77777777" w:rsidR="00F624CF" w:rsidRPr="00C517AD" w:rsidRDefault="00F624CF" w:rsidP="00F624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>Ing. Jaroslav Bureš, MBA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</w:p>
    <w:p w14:paraId="108C624D" w14:textId="77777777" w:rsidR="00F624CF" w:rsidRPr="00C517AD" w:rsidRDefault="00F624CF" w:rsidP="00F624C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>statutární ředitel společnosti</w:t>
      </w:r>
    </w:p>
    <w:p w14:paraId="3CF397F2" w14:textId="7ED80A05" w:rsidR="009F6279" w:rsidRPr="0025721D" w:rsidRDefault="00F624CF" w:rsidP="0025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530B51">
        <w:rPr>
          <w:rFonts w:ascii="Arial" w:eastAsia="Times New Roman" w:hAnsi="Arial" w:cs="Arial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>Kupujíc</w:t>
      </w:r>
      <w:r w:rsidRPr="00530B51">
        <w:rPr>
          <w:rFonts w:ascii="Arial" w:eastAsia="Times New Roman" w:hAnsi="Arial" w:cs="Arial"/>
          <w:lang w:eastAsia="cs-CZ"/>
        </w:rPr>
        <w:t>í</w:t>
      </w:r>
      <w:r w:rsidR="009F6279" w:rsidRPr="00A0547C">
        <w:rPr>
          <w:rFonts w:ascii="Arial" w:eastAsia="Times New Roman" w:hAnsi="Arial" w:cs="Arial"/>
          <w:b/>
          <w:sz w:val="24"/>
          <w:szCs w:val="24"/>
          <w:lang w:eastAsia="cs-CZ"/>
        </w:rPr>
        <w:br w:type="page"/>
      </w:r>
    </w:p>
    <w:p w14:paraId="28774906" w14:textId="77777777" w:rsidR="00440918" w:rsidRPr="00C517AD" w:rsidRDefault="00440918" w:rsidP="00EC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517022" w14:textId="77777777" w:rsidR="00EC1584" w:rsidRPr="00C517AD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FDCAE69" w14:textId="2DE36028" w:rsidR="00EC1584" w:rsidRDefault="00F60A31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P</w:t>
      </w:r>
      <w:r w:rsidR="00EC1584" w:rsidRPr="00C517AD">
        <w:rPr>
          <w:rFonts w:ascii="Times New Roman" w:hAnsi="Times New Roman" w:cs="Times New Roman"/>
          <w:b/>
          <w:sz w:val="28"/>
          <w:szCs w:val="28"/>
        </w:rPr>
        <w:t xml:space="preserve">říloha kupní smlouvy č. </w:t>
      </w:r>
      <w:r w:rsidR="003D1D7F">
        <w:rPr>
          <w:rFonts w:ascii="Times New Roman" w:hAnsi="Times New Roman" w:cs="Times New Roman"/>
          <w:b/>
          <w:sz w:val="28"/>
          <w:szCs w:val="28"/>
        </w:rPr>
        <w:t>2</w:t>
      </w:r>
    </w:p>
    <w:p w14:paraId="06EC99F4" w14:textId="77777777" w:rsidR="003D1D7F" w:rsidRPr="00C517AD" w:rsidRDefault="003D1D7F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BB700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Potvrzení prodávajícího</w:t>
      </w:r>
    </w:p>
    <w:p w14:paraId="7248786D" w14:textId="408266F4" w:rsidR="00EC1584" w:rsidRPr="00C517AD" w:rsidRDefault="00EC1584" w:rsidP="00EC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o určení HW</w:t>
      </w:r>
      <w:r w:rsidR="006D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7AD">
        <w:rPr>
          <w:rFonts w:ascii="Times New Roman" w:hAnsi="Times New Roman" w:cs="Times New Roman"/>
          <w:b/>
          <w:sz w:val="28"/>
          <w:szCs w:val="28"/>
        </w:rPr>
        <w:t>pro český trh</w:t>
      </w:r>
    </w:p>
    <w:p w14:paraId="6140F07F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b/>
        </w:rPr>
      </w:pPr>
    </w:p>
    <w:p w14:paraId="13571E91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7AD">
        <w:rPr>
          <w:rFonts w:ascii="Times New Roman" w:hAnsi="Times New Roman" w:cs="Times New Roman"/>
          <w:sz w:val="24"/>
          <w:szCs w:val="24"/>
        </w:rPr>
        <w:t>Potvrzujeme, že:</w:t>
      </w:r>
    </w:p>
    <w:p w14:paraId="103C5FC5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D839F" w14:textId="29A2B13A" w:rsidR="00F60A31" w:rsidRPr="00C517AD" w:rsidRDefault="00EC1584" w:rsidP="00F60A31">
      <w:pPr>
        <w:jc w:val="both"/>
        <w:rPr>
          <w:rFonts w:ascii="Times New Roman" w:hAnsi="Times New Roman" w:cs="Times New Roman"/>
          <w:sz w:val="24"/>
          <w:szCs w:val="24"/>
        </w:rPr>
      </w:pPr>
      <w:r w:rsidRPr="00C517AD">
        <w:rPr>
          <w:rFonts w:ascii="Times New Roman" w:hAnsi="Times New Roman" w:cs="Times New Roman"/>
          <w:sz w:val="24"/>
          <w:szCs w:val="24"/>
        </w:rPr>
        <w:t>nabízen</w:t>
      </w:r>
      <w:r w:rsidR="00A0547C" w:rsidRPr="00C517AD">
        <w:rPr>
          <w:rFonts w:ascii="Times New Roman" w:hAnsi="Times New Roman" w:cs="Times New Roman"/>
          <w:sz w:val="24"/>
          <w:szCs w:val="24"/>
        </w:rPr>
        <w:t>á</w:t>
      </w:r>
      <w:r w:rsidRPr="00C517AD">
        <w:rPr>
          <w:rFonts w:ascii="Times New Roman" w:hAnsi="Times New Roman" w:cs="Times New Roman"/>
          <w:sz w:val="24"/>
          <w:szCs w:val="24"/>
        </w:rPr>
        <w:t xml:space="preserve"> HW</w:t>
      </w:r>
      <w:r w:rsidR="006D55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9560B5" w:rsidRPr="00C517AD">
        <w:rPr>
          <w:rFonts w:ascii="Times New Roman" w:hAnsi="Times New Roman" w:cs="Times New Roman"/>
          <w:sz w:val="24"/>
          <w:szCs w:val="24"/>
        </w:rPr>
        <w:t>vybavení</w:t>
      </w:r>
      <w:r w:rsidR="00A0547C" w:rsidRPr="00C517AD">
        <w:rPr>
          <w:rFonts w:ascii="Times New Roman" w:hAnsi="Times New Roman" w:cs="Times New Roman"/>
          <w:sz w:val="24"/>
          <w:szCs w:val="24"/>
        </w:rPr>
        <w:t>,</w:t>
      </w:r>
      <w:r w:rsidRPr="00C517AD">
        <w:rPr>
          <w:rFonts w:ascii="Times New Roman" w:hAnsi="Times New Roman" w:cs="Times New Roman"/>
          <w:sz w:val="24"/>
          <w:szCs w:val="24"/>
        </w:rPr>
        <w:t xml:space="preserve"> </w:t>
      </w:r>
      <w:r w:rsidR="001572A2" w:rsidRPr="00C517AD">
        <w:rPr>
          <w:rFonts w:ascii="Times New Roman" w:hAnsi="Times New Roman" w:cs="Times New Roman"/>
          <w:sz w:val="24"/>
          <w:szCs w:val="24"/>
        </w:rPr>
        <w:t>kter</w:t>
      </w:r>
      <w:r w:rsidR="007A6B84" w:rsidRPr="00C517AD">
        <w:rPr>
          <w:rFonts w:ascii="Times New Roman" w:hAnsi="Times New Roman" w:cs="Times New Roman"/>
          <w:sz w:val="24"/>
          <w:szCs w:val="24"/>
        </w:rPr>
        <w:t>á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j</w:t>
      </w:r>
      <w:r w:rsidR="007A6B84" w:rsidRPr="00C517AD">
        <w:rPr>
          <w:rFonts w:ascii="Times New Roman" w:hAnsi="Times New Roman" w:cs="Times New Roman"/>
          <w:sz w:val="24"/>
          <w:szCs w:val="24"/>
        </w:rPr>
        <w:t>sou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specifikován</w:t>
      </w:r>
      <w:r w:rsidR="00A0547C" w:rsidRPr="00C517AD">
        <w:rPr>
          <w:rFonts w:ascii="Times New Roman" w:hAnsi="Times New Roman" w:cs="Times New Roman"/>
          <w:sz w:val="24"/>
          <w:szCs w:val="24"/>
        </w:rPr>
        <w:t>a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v příloze č.</w:t>
      </w:r>
      <w:r w:rsidR="008A52C4" w:rsidRPr="00C517AD">
        <w:rPr>
          <w:rFonts w:ascii="Times New Roman" w:hAnsi="Times New Roman" w:cs="Times New Roman"/>
          <w:sz w:val="24"/>
          <w:szCs w:val="24"/>
        </w:rPr>
        <w:t xml:space="preserve"> </w:t>
      </w:r>
      <w:r w:rsidR="00EB15C1">
        <w:rPr>
          <w:rFonts w:ascii="Times New Roman" w:hAnsi="Times New Roman" w:cs="Times New Roman"/>
          <w:sz w:val="24"/>
          <w:szCs w:val="24"/>
        </w:rPr>
        <w:t>1</w:t>
      </w:r>
      <w:r w:rsidR="00F624CF" w:rsidRPr="00C517AD">
        <w:rPr>
          <w:rFonts w:ascii="Times New Roman" w:hAnsi="Times New Roman" w:cs="Times New Roman"/>
          <w:sz w:val="24"/>
          <w:szCs w:val="24"/>
        </w:rPr>
        <w:t xml:space="preserve"> kupní 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smlouvy </w:t>
      </w:r>
      <w:r w:rsidR="007A6B84" w:rsidRPr="00C517AD">
        <w:rPr>
          <w:rFonts w:ascii="Times New Roman" w:hAnsi="Times New Roman" w:cs="Times New Roman"/>
          <w:sz w:val="24"/>
          <w:szCs w:val="24"/>
        </w:rPr>
        <w:br/>
      </w:r>
      <w:r w:rsidR="001572A2" w:rsidRPr="00C517AD">
        <w:rPr>
          <w:rFonts w:ascii="Times New Roman" w:hAnsi="Times New Roman" w:cs="Times New Roman"/>
          <w:sz w:val="24"/>
          <w:szCs w:val="24"/>
        </w:rPr>
        <w:t>a j</w:t>
      </w:r>
      <w:r w:rsidR="007A6B84" w:rsidRPr="00C517AD">
        <w:rPr>
          <w:rFonts w:ascii="Times New Roman" w:hAnsi="Times New Roman" w:cs="Times New Roman"/>
          <w:sz w:val="24"/>
          <w:szCs w:val="24"/>
        </w:rPr>
        <w:t>sou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předmětem této smlouvy</w:t>
      </w:r>
      <w:r w:rsidR="00F60A31" w:rsidRPr="00C517AD">
        <w:rPr>
          <w:rFonts w:ascii="Times New Roman" w:hAnsi="Times New Roman" w:cs="Times New Roman"/>
          <w:sz w:val="24"/>
          <w:szCs w:val="24"/>
        </w:rPr>
        <w:t xml:space="preserve">: 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26B9F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 určena pro český trh,</w:t>
      </w:r>
    </w:p>
    <w:p w14:paraId="37F776F3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 nová, nepoužitá,</w:t>
      </w:r>
    </w:p>
    <w:p w14:paraId="0CA78D13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pochází výhradně z autorizovaného prodejního kanálu výrobce,</w:t>
      </w:r>
    </w:p>
    <w:p w14:paraId="69874E9A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</w:t>
      </w:r>
      <w:r w:rsidR="00440918" w:rsidRPr="00200538">
        <w:rPr>
          <w:rFonts w:ascii="Times New Roman" w:hAnsi="Times New Roman" w:cs="Times New Roman"/>
          <w:sz w:val="24"/>
          <w:szCs w:val="24"/>
        </w:rPr>
        <w:t xml:space="preserve"> zařaditelné pod záruku výrobce;</w:t>
      </w:r>
    </w:p>
    <w:p w14:paraId="2ACA2DAD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 xml:space="preserve">jsou </w:t>
      </w:r>
      <w:r w:rsidR="00440918" w:rsidRPr="00200538">
        <w:rPr>
          <w:rFonts w:ascii="Times New Roman" w:hAnsi="Times New Roman" w:cs="Times New Roman"/>
          <w:sz w:val="24"/>
          <w:szCs w:val="24"/>
        </w:rPr>
        <w:t xml:space="preserve">výrobcem podporovány v souladu se servisními a </w:t>
      </w:r>
      <w:proofErr w:type="spellStart"/>
      <w:r w:rsidR="00440918" w:rsidRPr="00200538">
        <w:rPr>
          <w:rFonts w:ascii="Times New Roman" w:hAnsi="Times New Roman" w:cs="Times New Roman"/>
          <w:sz w:val="24"/>
          <w:szCs w:val="24"/>
        </w:rPr>
        <w:t>supportními</w:t>
      </w:r>
      <w:proofErr w:type="spellEnd"/>
      <w:r w:rsidR="00440918" w:rsidRPr="00200538">
        <w:rPr>
          <w:rFonts w:ascii="Times New Roman" w:hAnsi="Times New Roman" w:cs="Times New Roman"/>
          <w:sz w:val="24"/>
          <w:szCs w:val="24"/>
        </w:rPr>
        <w:t xml:space="preserve"> podmínkami výrobce;</w:t>
      </w:r>
    </w:p>
    <w:p w14:paraId="791F2B22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 xml:space="preserve">jsou </w:t>
      </w:r>
      <w:r w:rsidR="00440918" w:rsidRPr="00200538">
        <w:rPr>
          <w:rFonts w:ascii="Times New Roman" w:hAnsi="Times New Roman" w:cs="Times New Roman"/>
          <w:sz w:val="24"/>
          <w:szCs w:val="24"/>
        </w:rPr>
        <w:t>licencovány na Zadavatele jakožto koncového uživatele;</w:t>
      </w:r>
    </w:p>
    <w:p w14:paraId="3160441B" w14:textId="3BC6C0C5" w:rsidR="00440918" w:rsidRPr="00200538" w:rsidRDefault="0044091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informace o prodeji byly reportovány zpět výrobci s uvedením Liberecké IS, a.s. jako koncového uživatele.</w:t>
      </w:r>
    </w:p>
    <w:p w14:paraId="6023AC2F" w14:textId="0B19ECF5" w:rsidR="00F60A31" w:rsidRPr="00C517AD" w:rsidRDefault="00F60A31" w:rsidP="00200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391D6" w14:textId="77777777" w:rsidR="00EC1584" w:rsidRPr="00C517AD" w:rsidRDefault="00EC1584" w:rsidP="00EC1584">
      <w:pPr>
        <w:jc w:val="both"/>
        <w:rPr>
          <w:rFonts w:ascii="Times New Roman" w:hAnsi="Times New Roman" w:cs="Times New Roman"/>
          <w:b/>
        </w:rPr>
      </w:pPr>
    </w:p>
    <w:p w14:paraId="036E6AA7" w14:textId="2C028795" w:rsidR="00EC1584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OLE_LINK10"/>
      <w:r w:rsidRPr="00C517A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D30F21" w:rsidRPr="00C517A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</w:t>
      </w:r>
      <w:r w:rsidR="009327B8" w:rsidRPr="00C517A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……….</w:t>
      </w:r>
      <w:r w:rsidR="00D30F21" w:rsidRPr="00C517A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Pr="00C517AD">
        <w:rPr>
          <w:rFonts w:ascii="Times New Roman" w:eastAsia="Times New Roman" w:hAnsi="Times New Roman" w:cs="Times New Roman"/>
          <w:sz w:val="24"/>
          <w:szCs w:val="24"/>
          <w:lang w:eastAsia="cs-CZ"/>
        </w:rPr>
        <w:t>, dne:</w:t>
      </w:r>
      <w:r w:rsidR="008A52C4" w:rsidRPr="00C51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52C4" w:rsidRPr="00C517A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</w:t>
      </w:r>
    </w:p>
    <w:p w14:paraId="3DFE4D14" w14:textId="77777777" w:rsidR="00EC1584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DFCBE2" w14:textId="77777777" w:rsidR="00EC1584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79D9237" w14:textId="77777777" w:rsidR="00EC1584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2FF1E25" w14:textId="77777777" w:rsidR="00EC1584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346D4C" w14:textId="77777777" w:rsidR="00EC1584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517A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…………………………………..</w:t>
      </w:r>
    </w:p>
    <w:p w14:paraId="27B13010" w14:textId="0000ADAF" w:rsidR="00EC1584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8DAE01" w14:textId="77777777" w:rsidR="00EC1584" w:rsidRPr="00C517A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7AD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</w:p>
    <w:bookmarkEnd w:id="4"/>
    <w:p w14:paraId="7D592E2E" w14:textId="77777777" w:rsidR="00EC1584" w:rsidRPr="00C517AD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C1584" w:rsidRPr="00C517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6AD4" w14:textId="77777777" w:rsidR="00440918" w:rsidRDefault="00440918" w:rsidP="00FC73AE">
      <w:pPr>
        <w:spacing w:after="0" w:line="240" w:lineRule="auto"/>
      </w:pPr>
      <w:r>
        <w:separator/>
      </w:r>
    </w:p>
  </w:endnote>
  <w:endnote w:type="continuationSeparator" w:id="0">
    <w:p w14:paraId="714818B2" w14:textId="77777777" w:rsidR="00440918" w:rsidRDefault="00440918" w:rsidP="00FC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71660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185175557"/>
          <w:docPartObj>
            <w:docPartGallery w:val="Page Numbers (Top of Page)"/>
            <w:docPartUnique/>
          </w:docPartObj>
        </w:sdtPr>
        <w:sdtEndPr/>
        <w:sdtContent>
          <w:p w14:paraId="3326C89F" w14:textId="086B77CD" w:rsidR="00440918" w:rsidRPr="00C517AD" w:rsidRDefault="00440918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517AD">
              <w:rPr>
                <w:rFonts w:ascii="Times New Roman" w:hAnsi="Times New Roman" w:cs="Times New Roman"/>
              </w:rPr>
              <w:t xml:space="preserve">Stránka 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17A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4FB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517AD">
              <w:rPr>
                <w:rFonts w:ascii="Times New Roman" w:hAnsi="Times New Roman" w:cs="Times New Roman"/>
              </w:rPr>
              <w:t xml:space="preserve"> z 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17A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4FB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6C8A0" w14:textId="77777777" w:rsidR="00440918" w:rsidRDefault="004409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81AB" w14:textId="77777777" w:rsidR="00440918" w:rsidRDefault="00440918" w:rsidP="00FC73AE">
      <w:pPr>
        <w:spacing w:after="0" w:line="240" w:lineRule="auto"/>
      </w:pPr>
      <w:r>
        <w:separator/>
      </w:r>
    </w:p>
  </w:footnote>
  <w:footnote w:type="continuationSeparator" w:id="0">
    <w:p w14:paraId="26934833" w14:textId="77777777" w:rsidR="00440918" w:rsidRDefault="00440918" w:rsidP="00FC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2C"/>
    <w:multiLevelType w:val="hybridMultilevel"/>
    <w:tmpl w:val="0F06A398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45602"/>
    <w:multiLevelType w:val="hybridMultilevel"/>
    <w:tmpl w:val="8CA4E94A"/>
    <w:lvl w:ilvl="0" w:tplc="6ACEBD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812C5"/>
    <w:multiLevelType w:val="hybridMultilevel"/>
    <w:tmpl w:val="7DBC1D98"/>
    <w:lvl w:ilvl="0" w:tplc="9DA07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73D23"/>
    <w:multiLevelType w:val="hybridMultilevel"/>
    <w:tmpl w:val="404E42B0"/>
    <w:lvl w:ilvl="0" w:tplc="9DA07E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933CF"/>
    <w:multiLevelType w:val="hybridMultilevel"/>
    <w:tmpl w:val="A76E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5F68F9"/>
    <w:multiLevelType w:val="hybridMultilevel"/>
    <w:tmpl w:val="46664B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BB7430B"/>
    <w:multiLevelType w:val="hybridMultilevel"/>
    <w:tmpl w:val="55A2C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652767"/>
    <w:multiLevelType w:val="hybridMultilevel"/>
    <w:tmpl w:val="13003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6BE4"/>
    <w:multiLevelType w:val="hybridMultilevel"/>
    <w:tmpl w:val="A8DA34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657162"/>
    <w:multiLevelType w:val="hybridMultilevel"/>
    <w:tmpl w:val="AE686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8AE"/>
    <w:multiLevelType w:val="hybridMultilevel"/>
    <w:tmpl w:val="101EC3DC"/>
    <w:lvl w:ilvl="0" w:tplc="3C8082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 w15:restartNumberingAfterBreak="0">
    <w:nsid w:val="597E7717"/>
    <w:multiLevelType w:val="hybridMultilevel"/>
    <w:tmpl w:val="684202D2"/>
    <w:lvl w:ilvl="0" w:tplc="7FF088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441D"/>
    <w:multiLevelType w:val="hybridMultilevel"/>
    <w:tmpl w:val="90F8F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FC4"/>
    <w:multiLevelType w:val="multilevel"/>
    <w:tmpl w:val="FE800E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225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176B2A"/>
    <w:multiLevelType w:val="hybridMultilevel"/>
    <w:tmpl w:val="906E786C"/>
    <w:lvl w:ilvl="0" w:tplc="550E81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3752CC"/>
    <w:multiLevelType w:val="hybridMultilevel"/>
    <w:tmpl w:val="4CAE1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F5708"/>
    <w:multiLevelType w:val="hybridMultilevel"/>
    <w:tmpl w:val="4510E7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76"/>
    <w:rsid w:val="00000ADF"/>
    <w:rsid w:val="000032F8"/>
    <w:rsid w:val="00013F30"/>
    <w:rsid w:val="00022E20"/>
    <w:rsid w:val="00032256"/>
    <w:rsid w:val="00045FE7"/>
    <w:rsid w:val="00065D7E"/>
    <w:rsid w:val="00092F40"/>
    <w:rsid w:val="000B415B"/>
    <w:rsid w:val="000C0145"/>
    <w:rsid w:val="000C067F"/>
    <w:rsid w:val="000C3A77"/>
    <w:rsid w:val="000D0158"/>
    <w:rsid w:val="00134E41"/>
    <w:rsid w:val="001507E0"/>
    <w:rsid w:val="001572A2"/>
    <w:rsid w:val="0017337B"/>
    <w:rsid w:val="001934E3"/>
    <w:rsid w:val="001B4D99"/>
    <w:rsid w:val="001C260F"/>
    <w:rsid w:val="00200538"/>
    <w:rsid w:val="00204FB2"/>
    <w:rsid w:val="0021079F"/>
    <w:rsid w:val="00211D69"/>
    <w:rsid w:val="00214A01"/>
    <w:rsid w:val="00226D03"/>
    <w:rsid w:val="002320AE"/>
    <w:rsid w:val="00237964"/>
    <w:rsid w:val="0025721D"/>
    <w:rsid w:val="00264F9B"/>
    <w:rsid w:val="00274AFC"/>
    <w:rsid w:val="002821F4"/>
    <w:rsid w:val="00293DCB"/>
    <w:rsid w:val="002A5366"/>
    <w:rsid w:val="002B7EA7"/>
    <w:rsid w:val="002C6567"/>
    <w:rsid w:val="003221F9"/>
    <w:rsid w:val="00332C3A"/>
    <w:rsid w:val="00332FD9"/>
    <w:rsid w:val="003365DC"/>
    <w:rsid w:val="00337479"/>
    <w:rsid w:val="003627BE"/>
    <w:rsid w:val="003726C7"/>
    <w:rsid w:val="00380D8A"/>
    <w:rsid w:val="00381B6E"/>
    <w:rsid w:val="00390ED8"/>
    <w:rsid w:val="003B4D1B"/>
    <w:rsid w:val="003D1B6E"/>
    <w:rsid w:val="003D1D7F"/>
    <w:rsid w:val="00406E8E"/>
    <w:rsid w:val="00413A86"/>
    <w:rsid w:val="00440918"/>
    <w:rsid w:val="004772C6"/>
    <w:rsid w:val="004844B2"/>
    <w:rsid w:val="00486F83"/>
    <w:rsid w:val="004A1241"/>
    <w:rsid w:val="004A5BF1"/>
    <w:rsid w:val="004B792F"/>
    <w:rsid w:val="004D1D68"/>
    <w:rsid w:val="004D7DC6"/>
    <w:rsid w:val="004E4CB7"/>
    <w:rsid w:val="004F362C"/>
    <w:rsid w:val="00516C46"/>
    <w:rsid w:val="00526811"/>
    <w:rsid w:val="00530B51"/>
    <w:rsid w:val="00571978"/>
    <w:rsid w:val="005A68D0"/>
    <w:rsid w:val="005B54C4"/>
    <w:rsid w:val="00604FC8"/>
    <w:rsid w:val="00681CE6"/>
    <w:rsid w:val="006B7F6A"/>
    <w:rsid w:val="006D5561"/>
    <w:rsid w:val="006E323F"/>
    <w:rsid w:val="006E5495"/>
    <w:rsid w:val="006F445E"/>
    <w:rsid w:val="00713772"/>
    <w:rsid w:val="00727599"/>
    <w:rsid w:val="007413F5"/>
    <w:rsid w:val="007939AB"/>
    <w:rsid w:val="00795BD3"/>
    <w:rsid w:val="007A0A3D"/>
    <w:rsid w:val="007A6B84"/>
    <w:rsid w:val="007D16A8"/>
    <w:rsid w:val="007E1868"/>
    <w:rsid w:val="007F01BA"/>
    <w:rsid w:val="007F5287"/>
    <w:rsid w:val="008241C3"/>
    <w:rsid w:val="00861A0D"/>
    <w:rsid w:val="00881E89"/>
    <w:rsid w:val="00890743"/>
    <w:rsid w:val="008A52C4"/>
    <w:rsid w:val="008B65F2"/>
    <w:rsid w:val="008C5621"/>
    <w:rsid w:val="008C59E8"/>
    <w:rsid w:val="008D71C8"/>
    <w:rsid w:val="008D7E25"/>
    <w:rsid w:val="008E2F49"/>
    <w:rsid w:val="008F150F"/>
    <w:rsid w:val="008F6E67"/>
    <w:rsid w:val="00901FAD"/>
    <w:rsid w:val="00922F91"/>
    <w:rsid w:val="00932556"/>
    <w:rsid w:val="009327B8"/>
    <w:rsid w:val="00935998"/>
    <w:rsid w:val="009560B5"/>
    <w:rsid w:val="00966D03"/>
    <w:rsid w:val="0097571E"/>
    <w:rsid w:val="00980C89"/>
    <w:rsid w:val="009A722F"/>
    <w:rsid w:val="009C0D63"/>
    <w:rsid w:val="009C335A"/>
    <w:rsid w:val="009F6279"/>
    <w:rsid w:val="00A0547C"/>
    <w:rsid w:val="00A06544"/>
    <w:rsid w:val="00A32047"/>
    <w:rsid w:val="00A35861"/>
    <w:rsid w:val="00A74C91"/>
    <w:rsid w:val="00AB77AE"/>
    <w:rsid w:val="00AC42A0"/>
    <w:rsid w:val="00AF0736"/>
    <w:rsid w:val="00B17B48"/>
    <w:rsid w:val="00B205F9"/>
    <w:rsid w:val="00B478CD"/>
    <w:rsid w:val="00B51B8F"/>
    <w:rsid w:val="00B553EC"/>
    <w:rsid w:val="00B55AD5"/>
    <w:rsid w:val="00B63076"/>
    <w:rsid w:val="00B660EB"/>
    <w:rsid w:val="00B71894"/>
    <w:rsid w:val="00B74E89"/>
    <w:rsid w:val="00B874DD"/>
    <w:rsid w:val="00B940B2"/>
    <w:rsid w:val="00BA0BE9"/>
    <w:rsid w:val="00BE3AEE"/>
    <w:rsid w:val="00BE6C69"/>
    <w:rsid w:val="00BF34C3"/>
    <w:rsid w:val="00C0603C"/>
    <w:rsid w:val="00C16F17"/>
    <w:rsid w:val="00C27C75"/>
    <w:rsid w:val="00C40A87"/>
    <w:rsid w:val="00C517AD"/>
    <w:rsid w:val="00C62B67"/>
    <w:rsid w:val="00D25EE2"/>
    <w:rsid w:val="00D30F21"/>
    <w:rsid w:val="00D311EF"/>
    <w:rsid w:val="00D430A9"/>
    <w:rsid w:val="00D47E13"/>
    <w:rsid w:val="00D662D8"/>
    <w:rsid w:val="00DA0E71"/>
    <w:rsid w:val="00DE288E"/>
    <w:rsid w:val="00E00FE1"/>
    <w:rsid w:val="00E1450E"/>
    <w:rsid w:val="00E266D6"/>
    <w:rsid w:val="00E3293F"/>
    <w:rsid w:val="00E35833"/>
    <w:rsid w:val="00E70D48"/>
    <w:rsid w:val="00E74D26"/>
    <w:rsid w:val="00E76FCC"/>
    <w:rsid w:val="00E83C56"/>
    <w:rsid w:val="00E97F6F"/>
    <w:rsid w:val="00EB15C1"/>
    <w:rsid w:val="00EC1584"/>
    <w:rsid w:val="00EC2504"/>
    <w:rsid w:val="00EC7913"/>
    <w:rsid w:val="00ED4C73"/>
    <w:rsid w:val="00EF43EC"/>
    <w:rsid w:val="00F25471"/>
    <w:rsid w:val="00F26B18"/>
    <w:rsid w:val="00F3277A"/>
    <w:rsid w:val="00F5688B"/>
    <w:rsid w:val="00F60A31"/>
    <w:rsid w:val="00F624CF"/>
    <w:rsid w:val="00F81047"/>
    <w:rsid w:val="00F8386C"/>
    <w:rsid w:val="00F92DD2"/>
    <w:rsid w:val="00FB29E0"/>
    <w:rsid w:val="00FC71A4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26C6CB"/>
  <w15:docId w15:val="{BFF0DFFB-28A3-45BF-80BF-71BACFAD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471"/>
  </w:style>
  <w:style w:type="paragraph" w:styleId="Nadpis1">
    <w:name w:val="heading 1"/>
    <w:basedOn w:val="Normln"/>
    <w:next w:val="Normln"/>
    <w:link w:val="Nadpis1Char"/>
    <w:uiPriority w:val="9"/>
    <w:qFormat/>
    <w:rsid w:val="00440918"/>
    <w:pPr>
      <w:keepNext/>
      <w:keepLines/>
      <w:numPr>
        <w:numId w:val="17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0918"/>
    <w:pPr>
      <w:keepNext/>
      <w:keepLines/>
      <w:numPr>
        <w:ilvl w:val="1"/>
        <w:numId w:val="17"/>
      </w:numPr>
      <w:spacing w:before="400" w:after="0" w:line="240" w:lineRule="auto"/>
      <w:ind w:left="578" w:hanging="57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0918"/>
    <w:pPr>
      <w:keepNext/>
      <w:numPr>
        <w:ilvl w:val="2"/>
        <w:numId w:val="17"/>
      </w:numPr>
      <w:spacing w:before="300" w:after="60" w:line="240" w:lineRule="auto"/>
      <w:ind w:left="720"/>
      <w:outlineLvl w:val="2"/>
    </w:pPr>
    <w:rPr>
      <w:rFonts w:ascii="Cambria" w:eastAsia="Times New Roman" w:hAnsi="Cambria" w:cs="Times New Roman"/>
      <w:b/>
      <w:bCs/>
      <w:color w:val="548DD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0918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40918"/>
    <w:pPr>
      <w:numPr>
        <w:ilvl w:val="4"/>
        <w:numId w:val="1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0918"/>
    <w:pPr>
      <w:numPr>
        <w:ilvl w:val="5"/>
        <w:numId w:val="1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40918"/>
    <w:pPr>
      <w:numPr>
        <w:ilvl w:val="6"/>
        <w:numId w:val="1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40918"/>
    <w:pPr>
      <w:numPr>
        <w:ilvl w:val="7"/>
        <w:numId w:val="1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40918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3AE"/>
  </w:style>
  <w:style w:type="paragraph" w:styleId="Zpat">
    <w:name w:val="footer"/>
    <w:basedOn w:val="Normln"/>
    <w:link w:val="ZpatChar"/>
    <w:uiPriority w:val="99"/>
    <w:unhideWhenUsed/>
    <w:rsid w:val="00FC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3AE"/>
  </w:style>
  <w:style w:type="table" w:customStyle="1" w:styleId="Mkatabulky1">
    <w:name w:val="Mřížka tabulky1"/>
    <w:basedOn w:val="Normlntabulka"/>
    <w:next w:val="Mkatabulky"/>
    <w:rsid w:val="006F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6F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7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796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C15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C158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40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09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40918"/>
    <w:rPr>
      <w:rFonts w:ascii="Cambria" w:eastAsia="Times New Roman" w:hAnsi="Cambria" w:cs="Times New Roman"/>
      <w:b/>
      <w:bCs/>
      <w:color w:val="548DD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409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4409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44091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4409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4409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44091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ko@libereckai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85A8E-0C7A-4B37-8ABA-E9054AEAA5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AB5D06-661B-4DD9-B0BB-CFB4554B4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2E336-7805-4CE2-B599-3D0A6D13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Hofmeister Tomáš</dc:creator>
  <cp:lastModifiedBy>Rokoš Alfons</cp:lastModifiedBy>
  <cp:revision>14</cp:revision>
  <cp:lastPrinted>2019-05-30T07:19:00Z</cp:lastPrinted>
  <dcterms:created xsi:type="dcterms:W3CDTF">2020-01-13T08:44:00Z</dcterms:created>
  <dcterms:modified xsi:type="dcterms:W3CDTF">2020-01-13T14:41:00Z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